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3392" w14:textId="530BA752" w:rsidR="00AB73C1" w:rsidRDefault="001A2B91" w:rsidP="00C730F2">
      <w:pPr>
        <w:pStyle w:val="Sinespaciado"/>
        <w:jc w:val="center"/>
        <w:rPr>
          <w:rFonts w:ascii="Times New Roman" w:hAnsi="Times New Roman" w:cs="Times New Roman"/>
          <w:b/>
          <w:color w:val="000000"/>
          <w:sz w:val="24"/>
          <w:szCs w:val="24"/>
          <w:lang w:eastAsia="es-CO"/>
        </w:rPr>
      </w:pPr>
      <w:r>
        <w:rPr>
          <w:rFonts w:ascii="Times New Roman" w:hAnsi="Times New Roman" w:cs="Times New Roman"/>
          <w:b/>
          <w:color w:val="000000"/>
          <w:sz w:val="24"/>
          <w:szCs w:val="24"/>
          <w:lang w:eastAsia="es-CO"/>
        </w:rPr>
        <w:t>RETENCIÓN DE APORTES AL SISTEMA DE SEGURIDAD SOCIAL A INDEPENDIENTES</w:t>
      </w:r>
    </w:p>
    <w:p w14:paraId="13B66852" w14:textId="77777777" w:rsidR="00FD010E" w:rsidRDefault="00FD010E" w:rsidP="00A43E0C">
      <w:pPr>
        <w:pStyle w:val="Sinespaciado"/>
        <w:jc w:val="both"/>
        <w:rPr>
          <w:rFonts w:ascii="Times New Roman" w:hAnsi="Times New Roman" w:cs="Times New Roman"/>
          <w:b/>
          <w:color w:val="000000"/>
          <w:sz w:val="24"/>
          <w:szCs w:val="24"/>
          <w:lang w:eastAsia="es-CO"/>
        </w:rPr>
      </w:pPr>
    </w:p>
    <w:p w14:paraId="53F45CFD" w14:textId="42AF9658" w:rsidR="00EB2D12" w:rsidRDefault="001A2B91" w:rsidP="00EB2D12">
      <w:pPr>
        <w:shd w:val="clear" w:color="auto" w:fill="FFFFFF"/>
        <w:jc w:val="both"/>
        <w:rPr>
          <w:rFonts w:eastAsiaTheme="minorHAnsi"/>
          <w:color w:val="000000"/>
          <w:lang w:eastAsia="es-CO"/>
        </w:rPr>
      </w:pPr>
      <w:r>
        <w:rPr>
          <w:rFonts w:eastAsiaTheme="minorHAnsi"/>
          <w:color w:val="000000"/>
          <w:lang w:eastAsia="es-CO"/>
        </w:rPr>
        <w:t>Varios asuntos obligarán al Ministerio del Trabajo a aplazar la obligación de retener los aportes al sistema de seguridad social a los trabajadores independientes</w:t>
      </w:r>
      <w:r w:rsidR="00762A40">
        <w:rPr>
          <w:rFonts w:eastAsiaTheme="minorHAnsi"/>
          <w:color w:val="000000"/>
          <w:lang w:eastAsia="es-CO"/>
        </w:rPr>
        <w:t xml:space="preserve"> a partir del próximo mes de junio de 2019</w:t>
      </w:r>
      <w:r w:rsidR="00EB2D12">
        <w:rPr>
          <w:rFonts w:eastAsiaTheme="minorHAnsi"/>
          <w:color w:val="000000"/>
          <w:lang w:eastAsia="es-CO"/>
        </w:rPr>
        <w:t>,</w:t>
      </w:r>
      <w:r>
        <w:rPr>
          <w:rFonts w:eastAsiaTheme="minorHAnsi"/>
          <w:color w:val="000000"/>
          <w:lang w:eastAsia="es-CO"/>
        </w:rPr>
        <w:t xml:space="preserve"> impuesto por el Decreto 1273 de Julio de 2018. </w:t>
      </w:r>
      <w:r w:rsidR="00EB2D12" w:rsidRPr="00EB2D12">
        <w:rPr>
          <w:rFonts w:eastAsiaTheme="minorHAnsi"/>
          <w:color w:val="000000"/>
          <w:lang w:eastAsia="es-CO"/>
        </w:rPr>
        <w:t xml:space="preserve">Para comenzar el gobierno no cumplió dentro de un plazo razonable para pruebas técnicas de este complejo tema </w:t>
      </w:r>
      <w:r w:rsidR="00EB2D12">
        <w:rPr>
          <w:rFonts w:eastAsiaTheme="minorHAnsi"/>
          <w:lang w:eastAsia="es-CO"/>
        </w:rPr>
        <w:t>los</w:t>
      </w:r>
      <w:r w:rsidR="00EB2D12" w:rsidRPr="00EB2D12">
        <w:rPr>
          <w:rFonts w:eastAsiaTheme="minorHAnsi"/>
          <w:color w:val="000000"/>
          <w:lang w:eastAsia="es-CO"/>
        </w:rPr>
        <w:t xml:space="preserve"> </w:t>
      </w:r>
      <w:r w:rsidR="00EB2D12">
        <w:rPr>
          <w:rFonts w:eastAsiaTheme="minorHAnsi"/>
          <w:lang w:eastAsia="es-CO"/>
        </w:rPr>
        <w:t>a</w:t>
      </w:r>
      <w:r w:rsidR="00EB2D12" w:rsidRPr="00EB2D12">
        <w:rPr>
          <w:rFonts w:eastAsiaTheme="minorHAnsi"/>
          <w:color w:val="000000"/>
          <w:lang w:eastAsia="es-CO"/>
        </w:rPr>
        <w:t xml:space="preserve">justes a la Planilla Integrada de Liquidación de Aportes. </w:t>
      </w:r>
    </w:p>
    <w:p w14:paraId="19400E83" w14:textId="65278290" w:rsidR="00856D05" w:rsidRDefault="00856D05" w:rsidP="00EB2D12">
      <w:pPr>
        <w:shd w:val="clear" w:color="auto" w:fill="FFFFFF"/>
        <w:jc w:val="both"/>
        <w:rPr>
          <w:rFonts w:eastAsiaTheme="minorHAnsi"/>
          <w:color w:val="000000"/>
          <w:lang w:eastAsia="es-CO"/>
        </w:rPr>
      </w:pPr>
    </w:p>
    <w:p w14:paraId="37C8AAED" w14:textId="0FC89111" w:rsidR="00EB2D12" w:rsidRDefault="00EB2D12" w:rsidP="00EB2D12">
      <w:pPr>
        <w:shd w:val="clear" w:color="auto" w:fill="FFFFFF"/>
        <w:jc w:val="both"/>
        <w:rPr>
          <w:rFonts w:eastAsiaTheme="minorHAnsi"/>
          <w:color w:val="000000"/>
          <w:lang w:eastAsia="es-CO"/>
        </w:rPr>
      </w:pPr>
      <w:r>
        <w:rPr>
          <w:rFonts w:eastAsiaTheme="minorHAnsi"/>
          <w:color w:val="000000"/>
          <w:lang w:eastAsia="es-CO"/>
        </w:rPr>
        <w:t>Hay una intención del Ministerio de Trabajo de aplazar hasta junio del 2020 dich</w:t>
      </w:r>
      <w:r w:rsidR="0027405E">
        <w:rPr>
          <w:rFonts w:eastAsiaTheme="minorHAnsi"/>
          <w:color w:val="000000"/>
          <w:lang w:eastAsia="es-CO"/>
        </w:rPr>
        <w:t>a obligación.  Las razones, según el proyecto borrador conocido son entre otros cambios en los sistemas de información de reconocimiento contable y pagos, así como también en los trámites de contratación, que en la mayor parte de los casos implica contratar con terceros los ajustes necesarios tanto en los procesos como las parametrizaciones dentro del software</w:t>
      </w:r>
      <w:r w:rsidR="00BA1357">
        <w:rPr>
          <w:rFonts w:eastAsiaTheme="minorHAnsi"/>
          <w:color w:val="000000"/>
          <w:lang w:eastAsia="es-CO"/>
        </w:rPr>
        <w:t xml:space="preserve"> para alinear todos los requisitos de Ley en el cumplimiento de aportes a la seguridad social por parte de los trabajadores independientes</w:t>
      </w:r>
      <w:r w:rsidR="0027405E">
        <w:rPr>
          <w:rFonts w:eastAsiaTheme="minorHAnsi"/>
          <w:color w:val="000000"/>
          <w:lang w:eastAsia="es-CO"/>
        </w:rPr>
        <w:t>.</w:t>
      </w:r>
      <w:r w:rsidR="00A22CBD">
        <w:rPr>
          <w:rFonts w:eastAsiaTheme="minorHAnsi"/>
          <w:color w:val="000000"/>
          <w:lang w:eastAsia="es-CO"/>
        </w:rPr>
        <w:t xml:space="preserve"> De no hacerlo habrá un verdadero caos tanto para los contratantes, los independientes y el mismo Sector Salud y Protección Social.</w:t>
      </w:r>
    </w:p>
    <w:p w14:paraId="09382447" w14:textId="49D46ABE" w:rsidR="0027405E" w:rsidRDefault="0027405E" w:rsidP="00EB2D12">
      <w:pPr>
        <w:shd w:val="clear" w:color="auto" w:fill="FFFFFF"/>
        <w:jc w:val="both"/>
        <w:rPr>
          <w:rFonts w:eastAsiaTheme="minorHAnsi"/>
          <w:color w:val="000000"/>
          <w:lang w:eastAsia="es-CO"/>
        </w:rPr>
      </w:pPr>
    </w:p>
    <w:p w14:paraId="750FE8A4" w14:textId="784E04FB" w:rsidR="0027405E" w:rsidRDefault="0027405E" w:rsidP="00EB2D12">
      <w:pPr>
        <w:shd w:val="clear" w:color="auto" w:fill="FFFFFF"/>
        <w:jc w:val="both"/>
        <w:rPr>
          <w:rFonts w:eastAsiaTheme="minorHAnsi"/>
          <w:color w:val="000000"/>
          <w:lang w:eastAsia="es-CO"/>
        </w:rPr>
      </w:pPr>
      <w:r>
        <w:rPr>
          <w:rFonts w:eastAsiaTheme="minorHAnsi"/>
          <w:color w:val="000000"/>
          <w:lang w:eastAsia="es-CO"/>
        </w:rPr>
        <w:t xml:space="preserve">Pero igualmente existen otros asuntos relevantes no previstos en las planillas </w:t>
      </w:r>
      <w:r w:rsidR="006B2206">
        <w:rPr>
          <w:rFonts w:eastAsiaTheme="minorHAnsi"/>
          <w:color w:val="000000"/>
          <w:lang w:eastAsia="es-CO"/>
        </w:rPr>
        <w:t>(Y) vigentes del PILA</w:t>
      </w:r>
      <w:r>
        <w:rPr>
          <w:rFonts w:eastAsiaTheme="minorHAnsi"/>
          <w:color w:val="000000"/>
          <w:lang w:eastAsia="es-CO"/>
        </w:rPr>
        <w:t>, tales como los pagos por períodos inferiores a un mes, pagos inferiores a un salario mínimo, contratos de cuantías o tiempos indeterminados, pagos no mensualizados, bases distintas del 40%, entre otros.</w:t>
      </w:r>
      <w:r w:rsidR="00BA1357">
        <w:rPr>
          <w:rFonts w:eastAsiaTheme="minorHAnsi"/>
          <w:color w:val="000000"/>
          <w:lang w:eastAsia="es-CO"/>
        </w:rPr>
        <w:t xml:space="preserve"> A pesar que en el plan de desarrollo plantea los aportes a la seguridad social sobre el 40% a partir de un salario mínimo, quedan en el vacío contratos por espacios temporales que no alcanzan al salario mínimo pero que en volumen de actividades lo superan y de lejos (Artículo 246 Proyecto Ley Plan de Desarrollo).</w:t>
      </w:r>
    </w:p>
    <w:p w14:paraId="352B76AB" w14:textId="5F745449" w:rsidR="0027405E" w:rsidRDefault="0027405E" w:rsidP="00EB2D12">
      <w:pPr>
        <w:shd w:val="clear" w:color="auto" w:fill="FFFFFF"/>
        <w:jc w:val="both"/>
        <w:rPr>
          <w:rFonts w:eastAsiaTheme="minorHAnsi"/>
          <w:color w:val="000000"/>
          <w:lang w:eastAsia="es-CO"/>
        </w:rPr>
      </w:pPr>
    </w:p>
    <w:p w14:paraId="21D838A1" w14:textId="4826D96C" w:rsidR="0027405E" w:rsidRDefault="006B2206" w:rsidP="00EB2D12">
      <w:pPr>
        <w:shd w:val="clear" w:color="auto" w:fill="FFFFFF"/>
        <w:jc w:val="both"/>
        <w:rPr>
          <w:rFonts w:eastAsiaTheme="minorHAnsi"/>
          <w:color w:val="000000"/>
          <w:lang w:eastAsia="es-CO"/>
        </w:rPr>
      </w:pPr>
      <w:r>
        <w:rPr>
          <w:rFonts w:eastAsiaTheme="minorHAnsi"/>
          <w:color w:val="000000"/>
          <w:lang w:eastAsia="es-CO"/>
        </w:rPr>
        <w:t>Debería el gobierno adelantar y precisar o el aplazamiento o la obligatoriedad del cumplimiento. Los altos costos tanto para el sector privado como el público, por la contratación de trabajadores independientes y las exigencias actuales a los aportes al sistema de seguridad social, no son solo por los cambios en los procesos y en los sistemas sino en los traumas ocasionados.</w:t>
      </w:r>
    </w:p>
    <w:p w14:paraId="6BFD6905" w14:textId="73B2D355" w:rsidR="0027405E" w:rsidRDefault="0027405E" w:rsidP="00EB2D12">
      <w:pPr>
        <w:shd w:val="clear" w:color="auto" w:fill="FFFFFF"/>
        <w:jc w:val="both"/>
        <w:rPr>
          <w:rFonts w:eastAsiaTheme="minorHAnsi"/>
          <w:color w:val="000000"/>
          <w:lang w:eastAsia="es-CO"/>
        </w:rPr>
      </w:pPr>
    </w:p>
    <w:p w14:paraId="54A947EE" w14:textId="7A656549" w:rsidR="00E1105A" w:rsidRDefault="008E554F" w:rsidP="008E554F">
      <w:pPr>
        <w:pStyle w:val="Default"/>
        <w:jc w:val="both"/>
        <w:rPr>
          <w:rFonts w:ascii="Times New Roman" w:eastAsiaTheme="minorHAnsi" w:hAnsi="Times New Roman" w:cs="Times New Roman"/>
          <w:lang w:eastAsia="es-CO"/>
        </w:rPr>
      </w:pPr>
      <w:r w:rsidRPr="008E554F">
        <w:rPr>
          <w:rFonts w:ascii="Times New Roman" w:eastAsiaTheme="minorHAnsi" w:hAnsi="Times New Roman" w:cs="Times New Roman"/>
          <w:lang w:eastAsia="es-CO"/>
        </w:rPr>
        <w:t xml:space="preserve">Por ahora, tanto los contratantes públicos, privados o mixtos, que sean personas jurídicas, los patrimonios autónomos y consorcios o uniones temporales conformados por al menos una persona jurídica, deberán efectuar la retención y giro de los aportes al Sistema de Seguridad Social Integral a través de la Planilla Integral de Liquidación de Aportes (PILA) de los trabajadores independientes con contrato de prestación de servicios personales relacionados con las funciones de la entidad contratante, a partir del mes de junio de 2019 si el gobierno no decide aplazar dicha exigencia. </w:t>
      </w:r>
    </w:p>
    <w:p w14:paraId="1EEB918A" w14:textId="4E3B23E3" w:rsidR="008E554F" w:rsidRDefault="008E554F" w:rsidP="008E554F">
      <w:pPr>
        <w:pStyle w:val="Default"/>
        <w:jc w:val="both"/>
        <w:rPr>
          <w:rFonts w:ascii="Times New Roman" w:eastAsiaTheme="minorHAnsi" w:hAnsi="Times New Roman" w:cs="Times New Roman"/>
          <w:lang w:eastAsia="es-CO"/>
        </w:rPr>
      </w:pPr>
    </w:p>
    <w:p w14:paraId="4DDCA39D" w14:textId="7DABB0F5" w:rsidR="008E554F" w:rsidRDefault="008E554F" w:rsidP="008E554F">
      <w:pPr>
        <w:pStyle w:val="Default"/>
        <w:jc w:val="both"/>
        <w:rPr>
          <w:rFonts w:ascii="Times New Roman" w:eastAsiaTheme="minorHAnsi" w:hAnsi="Times New Roman" w:cs="Times New Roman"/>
          <w:lang w:eastAsia="es-CO"/>
        </w:rPr>
      </w:pPr>
      <w:r>
        <w:rPr>
          <w:rFonts w:ascii="Times New Roman" w:eastAsiaTheme="minorHAnsi" w:hAnsi="Times New Roman" w:cs="Times New Roman"/>
          <w:lang w:eastAsia="es-CO"/>
        </w:rPr>
        <w:t>Si los trabajadores independientes no ejecutan actividades relacionadas con las funciones de la entidad contratante, se continuará con la exigencia legal de verificar el cumplimiento legal de los aportes a la seguridad social en los términos del parágrafo 2 del artículo 108 del Estatuto Tributario.</w:t>
      </w:r>
    </w:p>
    <w:p w14:paraId="3EB0B4EB" w14:textId="1C197669" w:rsidR="00BA1357" w:rsidRDefault="00BA1357" w:rsidP="008E554F">
      <w:pPr>
        <w:pStyle w:val="Default"/>
        <w:jc w:val="both"/>
        <w:rPr>
          <w:rFonts w:ascii="Times New Roman" w:eastAsiaTheme="minorHAnsi" w:hAnsi="Times New Roman" w:cs="Times New Roman"/>
          <w:lang w:eastAsia="es-CO"/>
        </w:rPr>
      </w:pPr>
    </w:p>
    <w:p w14:paraId="497982F8" w14:textId="7D3951B2" w:rsidR="00953090" w:rsidRPr="00856D05" w:rsidRDefault="00953090" w:rsidP="001D2CF6">
      <w:pPr>
        <w:shd w:val="clear" w:color="auto" w:fill="FFFFFF"/>
        <w:jc w:val="both"/>
        <w:rPr>
          <w:rFonts w:eastAsiaTheme="minorHAnsi"/>
          <w:color w:val="000000"/>
          <w:lang w:eastAsia="es-CO"/>
        </w:rPr>
      </w:pPr>
      <w:r w:rsidRPr="00856D05">
        <w:rPr>
          <w:rFonts w:eastAsiaTheme="minorHAnsi"/>
          <w:color w:val="000000"/>
          <w:lang w:eastAsia="es-CO"/>
        </w:rPr>
        <w:t>Cordialmente,</w:t>
      </w:r>
    </w:p>
    <w:p w14:paraId="55A23F18" w14:textId="77777777" w:rsidR="00953090" w:rsidRDefault="00953090" w:rsidP="001D2CF6">
      <w:pPr>
        <w:shd w:val="clear" w:color="auto" w:fill="FFFFFF"/>
        <w:jc w:val="both"/>
        <w:rPr>
          <w:color w:val="000000"/>
          <w:lang w:eastAsia="es-CO"/>
        </w:rPr>
      </w:pPr>
    </w:p>
    <w:p w14:paraId="4C5B5987" w14:textId="77777777" w:rsidR="00953090" w:rsidRDefault="00953090" w:rsidP="001D2CF6">
      <w:pPr>
        <w:shd w:val="clear" w:color="auto" w:fill="FFFFFF"/>
        <w:jc w:val="both"/>
        <w:rPr>
          <w:color w:val="000000"/>
          <w:lang w:eastAsia="es-CO"/>
        </w:rPr>
      </w:pPr>
      <w:r>
        <w:rPr>
          <w:color w:val="000000"/>
          <w:lang w:eastAsia="es-CO"/>
        </w:rPr>
        <w:t>GABRIEL VÁSQUEZ TRISTANCHO</w:t>
      </w:r>
    </w:p>
    <w:p w14:paraId="678679C4" w14:textId="77777777" w:rsidR="00953090" w:rsidRDefault="00953090" w:rsidP="001D2CF6">
      <w:pPr>
        <w:shd w:val="clear" w:color="auto" w:fill="FFFFFF"/>
        <w:jc w:val="both"/>
        <w:rPr>
          <w:color w:val="000000"/>
          <w:lang w:eastAsia="es-CO"/>
        </w:rPr>
      </w:pPr>
      <w:proofErr w:type="spellStart"/>
      <w:r>
        <w:rPr>
          <w:color w:val="000000"/>
          <w:lang w:eastAsia="es-CO"/>
        </w:rPr>
        <w:t>Tax</w:t>
      </w:r>
      <w:proofErr w:type="spellEnd"/>
      <w:r>
        <w:rPr>
          <w:color w:val="000000"/>
          <w:lang w:eastAsia="es-CO"/>
        </w:rPr>
        <w:t xml:space="preserve"> </w:t>
      </w:r>
      <w:proofErr w:type="spellStart"/>
      <w:r>
        <w:rPr>
          <w:color w:val="000000"/>
          <w:lang w:eastAsia="es-CO"/>
        </w:rPr>
        <w:t>Partner</w:t>
      </w:r>
      <w:proofErr w:type="spellEnd"/>
    </w:p>
    <w:p w14:paraId="2CFA395C" w14:textId="77777777" w:rsidR="00953090" w:rsidRDefault="00953090" w:rsidP="001D2CF6">
      <w:pPr>
        <w:shd w:val="clear" w:color="auto" w:fill="FFFFFF"/>
        <w:jc w:val="both"/>
        <w:rPr>
          <w:color w:val="000000"/>
          <w:lang w:eastAsia="es-CO"/>
        </w:rPr>
      </w:pPr>
      <w:r>
        <w:rPr>
          <w:color w:val="000000"/>
          <w:lang w:eastAsia="es-CO"/>
        </w:rPr>
        <w:t>Baker Tilly International</w:t>
      </w:r>
    </w:p>
    <w:p w14:paraId="76FE47FF" w14:textId="770E56B3" w:rsidR="00953090" w:rsidRDefault="00953090" w:rsidP="001D2CF6">
      <w:pPr>
        <w:shd w:val="clear" w:color="auto" w:fill="FFFFFF"/>
        <w:jc w:val="both"/>
        <w:rPr>
          <w:color w:val="000000"/>
          <w:lang w:eastAsia="es-CO"/>
        </w:rPr>
      </w:pPr>
      <w:bookmarkStart w:id="0" w:name="_GoBack"/>
      <w:bookmarkEnd w:id="0"/>
      <w:r>
        <w:rPr>
          <w:color w:val="000000"/>
          <w:lang w:eastAsia="es-CO"/>
        </w:rPr>
        <w:t xml:space="preserve">Bucaramanga, </w:t>
      </w:r>
      <w:r w:rsidR="00BE2459">
        <w:rPr>
          <w:color w:val="000000"/>
          <w:lang w:eastAsia="es-CO"/>
        </w:rPr>
        <w:t>8</w:t>
      </w:r>
      <w:r w:rsidR="007F38D7">
        <w:rPr>
          <w:color w:val="000000"/>
          <w:lang w:eastAsia="es-CO"/>
        </w:rPr>
        <w:t xml:space="preserve"> de</w:t>
      </w:r>
      <w:r>
        <w:rPr>
          <w:color w:val="000000"/>
          <w:lang w:eastAsia="es-CO"/>
        </w:rPr>
        <w:t xml:space="preserve"> </w:t>
      </w:r>
      <w:r w:rsidR="00BE2459">
        <w:rPr>
          <w:color w:val="000000"/>
          <w:lang w:eastAsia="es-CO"/>
        </w:rPr>
        <w:t>Mayo</w:t>
      </w:r>
      <w:r>
        <w:rPr>
          <w:color w:val="000000"/>
          <w:lang w:eastAsia="es-CO"/>
        </w:rPr>
        <w:t xml:space="preserve"> de 201</w:t>
      </w:r>
      <w:r w:rsidR="002A2A75">
        <w:rPr>
          <w:color w:val="000000"/>
          <w:lang w:eastAsia="es-CO"/>
        </w:rPr>
        <w:t>9</w:t>
      </w:r>
    </w:p>
    <w:p w14:paraId="141D0870" w14:textId="77777777" w:rsidR="00953090" w:rsidRDefault="00953090" w:rsidP="001D2CF6">
      <w:pPr>
        <w:shd w:val="clear" w:color="auto" w:fill="FFFFFF"/>
        <w:jc w:val="both"/>
        <w:rPr>
          <w:color w:val="000000"/>
          <w:lang w:eastAsia="es-CO"/>
        </w:rPr>
      </w:pPr>
    </w:p>
    <w:p w14:paraId="38D95B79" w14:textId="77777777" w:rsidR="00953090" w:rsidRDefault="00953090" w:rsidP="001D2CF6">
      <w:pPr>
        <w:shd w:val="clear" w:color="auto" w:fill="FFFFFF"/>
        <w:jc w:val="both"/>
        <w:rPr>
          <w:color w:val="000000"/>
          <w:lang w:eastAsia="es-CO"/>
        </w:rPr>
      </w:pPr>
    </w:p>
    <w:sectPr w:rsidR="00953090" w:rsidSect="006D50F8">
      <w:headerReference w:type="default" r:id="rId7"/>
      <w:footerReference w:type="default" r:id="rId8"/>
      <w:pgSz w:w="12247" w:h="15819" w:code="1"/>
      <w:pgMar w:top="2126" w:right="890" w:bottom="567" w:left="907" w:header="1928"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FF1F4" w14:textId="77777777" w:rsidR="00287357" w:rsidRDefault="00287357" w:rsidP="006D3290">
      <w:r>
        <w:separator/>
      </w:r>
    </w:p>
  </w:endnote>
  <w:endnote w:type="continuationSeparator" w:id="0">
    <w:p w14:paraId="52535187" w14:textId="77777777" w:rsidR="00287357" w:rsidRDefault="00287357" w:rsidP="006D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6B25D" w14:textId="77777777" w:rsidR="009F6004" w:rsidRPr="00C82D82" w:rsidRDefault="006F000B" w:rsidP="00C82D82">
    <w:pPr>
      <w:pStyle w:val="Piedepgina"/>
    </w:pPr>
    <w:r w:rsidRPr="00EF43F0">
      <w:rPr>
        <w:noProof/>
        <w:lang w:eastAsia="es-CO"/>
      </w:rPr>
      <w:drawing>
        <wp:inline distT="0" distB="0" distL="0" distR="0" wp14:anchorId="581BEC48" wp14:editId="42446863">
          <wp:extent cx="6484620" cy="37542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50074" cy="3792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69CA8" w14:textId="77777777" w:rsidR="00287357" w:rsidRDefault="00287357" w:rsidP="006D3290">
      <w:r>
        <w:separator/>
      </w:r>
    </w:p>
  </w:footnote>
  <w:footnote w:type="continuationSeparator" w:id="0">
    <w:p w14:paraId="4AFEE6AF" w14:textId="77777777" w:rsidR="00287357" w:rsidRDefault="00287357" w:rsidP="006D3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860A" w14:textId="77777777" w:rsidR="00441454" w:rsidRPr="00441454" w:rsidRDefault="00F950D9">
    <w:pPr>
      <w:pStyle w:val="Encabezado"/>
      <w:rPr>
        <w:rFonts w:ascii="Arial" w:hAnsi="Arial" w:cs="Arial"/>
        <w:lang w:val="de-DE"/>
      </w:rPr>
    </w:pPr>
    <w:r>
      <w:rPr>
        <w:noProof/>
        <w:lang w:eastAsia="es-CO"/>
      </w:rPr>
      <w:drawing>
        <wp:anchor distT="0" distB="0" distL="114300" distR="114300" simplePos="0" relativeHeight="251659264" behindDoc="0" locked="0" layoutInCell="1" allowOverlap="1" wp14:anchorId="2CC893E3" wp14:editId="25DE3174">
          <wp:simplePos x="0" y="0"/>
          <wp:positionH relativeFrom="column">
            <wp:posOffset>4585970</wp:posOffset>
          </wp:positionH>
          <wp:positionV relativeFrom="paragraph">
            <wp:posOffset>-760972</wp:posOffset>
          </wp:positionV>
          <wp:extent cx="1835785" cy="488950"/>
          <wp:effectExtent l="0" t="0" r="0" b="6350"/>
          <wp:wrapNone/>
          <wp:docPr id="2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48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3E62"/>
    <w:multiLevelType w:val="multilevel"/>
    <w:tmpl w:val="BA780CA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1"/>
        </w:tabs>
        <w:ind w:left="1361" w:hanging="681"/>
      </w:pPr>
      <w:rPr>
        <w:rFonts w:hint="default"/>
      </w:rPr>
    </w:lvl>
    <w:lvl w:ilvl="2">
      <w:start w:val="1"/>
      <w:numFmt w:val="decimal"/>
      <w:lvlText w:val="%1.%2.%3"/>
      <w:lvlJc w:val="left"/>
      <w:pPr>
        <w:tabs>
          <w:tab w:val="num" w:pos="2041"/>
        </w:tabs>
        <w:ind w:left="2041" w:hanging="680"/>
      </w:pPr>
      <w:rPr>
        <w:rFonts w:hint="default"/>
      </w:rPr>
    </w:lvl>
    <w:lvl w:ilvl="3">
      <w:start w:val="1"/>
      <w:numFmt w:val="decimal"/>
      <w:lvlText w:val="%1.%2.%3.%4"/>
      <w:lvlJc w:val="left"/>
      <w:pPr>
        <w:tabs>
          <w:tab w:val="num" w:pos="2722"/>
        </w:tabs>
        <w:ind w:left="2722" w:hanging="681"/>
      </w:pPr>
      <w:rPr>
        <w:rFonts w:hint="default"/>
      </w:rPr>
    </w:lvl>
    <w:lvl w:ilvl="4">
      <w:start w:val="1"/>
      <w:numFmt w:val="decimal"/>
      <w:lvlText w:val="%1.%2.%3.%4.%5"/>
      <w:lvlJc w:val="left"/>
      <w:pPr>
        <w:tabs>
          <w:tab w:val="num" w:pos="3802"/>
        </w:tabs>
        <w:ind w:left="3402" w:hanging="680"/>
      </w:pPr>
      <w:rPr>
        <w:rFonts w:hint="default"/>
      </w:rPr>
    </w:lvl>
    <w:lvl w:ilvl="5">
      <w:start w:val="1"/>
      <w:numFmt w:val="decimal"/>
      <w:lvlText w:val="%1.%2.%3.%4.%5.%6"/>
      <w:lvlJc w:val="left"/>
      <w:pPr>
        <w:tabs>
          <w:tab w:val="num" w:pos="4482"/>
        </w:tabs>
        <w:ind w:left="4082" w:hanging="680"/>
      </w:pPr>
      <w:rPr>
        <w:rFonts w:hint="default"/>
      </w:rPr>
    </w:lvl>
    <w:lvl w:ilvl="6">
      <w:start w:val="1"/>
      <w:numFmt w:val="decimal"/>
      <w:lvlText w:val="%1.%2.%3.%4.%5.%6.%7"/>
      <w:lvlJc w:val="left"/>
      <w:pPr>
        <w:tabs>
          <w:tab w:val="num" w:pos="5522"/>
        </w:tabs>
        <w:ind w:left="4763" w:hanging="681"/>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3BB3360"/>
    <w:multiLevelType w:val="multilevel"/>
    <w:tmpl w:val="88907E02"/>
    <w:lvl w:ilvl="0">
      <w:start w:val="1"/>
      <w:numFmt w:val="bullet"/>
      <w:lvlText w:val=""/>
      <w:lvlJc w:val="left"/>
      <w:pPr>
        <w:tabs>
          <w:tab w:val="num" w:pos="680"/>
        </w:tabs>
        <w:ind w:left="680" w:hanging="680"/>
      </w:pPr>
      <w:rPr>
        <w:rFonts w:ascii="Symbol" w:hAnsi="Symbol" w:hint="default"/>
      </w:rPr>
    </w:lvl>
    <w:lvl w:ilvl="1">
      <w:start w:val="1"/>
      <w:numFmt w:val="bullet"/>
      <w:lvlText w:val=""/>
      <w:lvlJc w:val="left"/>
      <w:pPr>
        <w:tabs>
          <w:tab w:val="num" w:pos="1361"/>
        </w:tabs>
        <w:ind w:left="1361" w:hanging="681"/>
      </w:pPr>
      <w:rPr>
        <w:rFonts w:ascii="Symbol" w:hAnsi="Symbol" w:hint="default"/>
      </w:rPr>
    </w:lvl>
    <w:lvl w:ilvl="2">
      <w:start w:val="1"/>
      <w:numFmt w:val="bullet"/>
      <w:lvlText w:val=""/>
      <w:lvlJc w:val="left"/>
      <w:pPr>
        <w:tabs>
          <w:tab w:val="num" w:pos="2041"/>
        </w:tabs>
        <w:ind w:left="2041" w:hanging="680"/>
      </w:pPr>
      <w:rPr>
        <w:rFonts w:ascii="Symbol" w:hAnsi="Symbol" w:hint="default"/>
      </w:rPr>
    </w:lvl>
    <w:lvl w:ilvl="3">
      <w:start w:val="1"/>
      <w:numFmt w:val="bullet"/>
      <w:lvlText w:val=""/>
      <w:lvlJc w:val="left"/>
      <w:pPr>
        <w:tabs>
          <w:tab w:val="num" w:pos="2722"/>
        </w:tabs>
        <w:ind w:left="2722" w:hanging="681"/>
      </w:pPr>
      <w:rPr>
        <w:rFonts w:ascii="Symbol" w:hAnsi="Symbol" w:hint="default"/>
      </w:rPr>
    </w:lvl>
    <w:lvl w:ilvl="4">
      <w:start w:val="1"/>
      <w:numFmt w:val="bullet"/>
      <w:lvlText w:val=""/>
      <w:lvlJc w:val="left"/>
      <w:pPr>
        <w:tabs>
          <w:tab w:val="num" w:pos="3402"/>
        </w:tabs>
        <w:ind w:left="3402" w:hanging="680"/>
      </w:pPr>
      <w:rPr>
        <w:rFonts w:ascii="Symbol" w:hAnsi="Symbol" w:hint="default"/>
      </w:rPr>
    </w:lvl>
    <w:lvl w:ilvl="5">
      <w:start w:val="1"/>
      <w:numFmt w:val="bullet"/>
      <w:lvlText w:val=""/>
      <w:lvlJc w:val="left"/>
      <w:pPr>
        <w:tabs>
          <w:tab w:val="num" w:pos="4082"/>
        </w:tabs>
        <w:ind w:left="4082" w:hanging="680"/>
      </w:pPr>
      <w:rPr>
        <w:rFonts w:ascii="Symbol" w:hAnsi="Symbol" w:hint="default"/>
      </w:rPr>
    </w:lvl>
    <w:lvl w:ilvl="6">
      <w:start w:val="1"/>
      <w:numFmt w:val="bullet"/>
      <w:lvlText w:val=""/>
      <w:lvlJc w:val="left"/>
      <w:pPr>
        <w:tabs>
          <w:tab w:val="num" w:pos="4763"/>
        </w:tabs>
        <w:ind w:left="4763" w:hanging="681"/>
      </w:pPr>
      <w:rPr>
        <w:rFonts w:ascii="Symbol" w:hAnsi="Symbol" w:hint="default"/>
      </w:rPr>
    </w:lvl>
    <w:lvl w:ilvl="7">
      <w:start w:val="1"/>
      <w:numFmt w:val="bullet"/>
      <w:lvlText w:val=""/>
      <w:lvlJc w:val="left"/>
      <w:pPr>
        <w:tabs>
          <w:tab w:val="num" w:pos="5443"/>
        </w:tabs>
        <w:ind w:left="5443" w:hanging="680"/>
      </w:pPr>
      <w:rPr>
        <w:rFonts w:ascii="Symbol" w:hAnsi="Symbol" w:hint="default"/>
      </w:rPr>
    </w:lvl>
    <w:lvl w:ilvl="8">
      <w:start w:val="1"/>
      <w:numFmt w:val="bullet"/>
      <w:lvlText w:val=""/>
      <w:lvlJc w:val="left"/>
      <w:pPr>
        <w:tabs>
          <w:tab w:val="num" w:pos="5803"/>
        </w:tabs>
        <w:ind w:left="5670" w:hanging="227"/>
      </w:pPr>
      <w:rPr>
        <w:rFonts w:ascii="Symbol" w:hAnsi="Symbol" w:hint="default"/>
      </w:rPr>
    </w:lvl>
  </w:abstractNum>
  <w:abstractNum w:abstractNumId="2" w15:restartNumberingAfterBreak="0">
    <w:nsid w:val="2241623C"/>
    <w:multiLevelType w:val="hybridMultilevel"/>
    <w:tmpl w:val="3C2A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C1B7E"/>
    <w:multiLevelType w:val="hybridMultilevel"/>
    <w:tmpl w:val="B8422C24"/>
    <w:lvl w:ilvl="0" w:tplc="DA78D6E8">
      <w:start w:val="3"/>
      <w:numFmt w:val="lowerRoman"/>
      <w:lvlText w:val="%1."/>
      <w:lvlJc w:val="right"/>
      <w:pPr>
        <w:tabs>
          <w:tab w:val="num" w:pos="720"/>
        </w:tabs>
        <w:ind w:left="720" w:hanging="360"/>
      </w:pPr>
    </w:lvl>
    <w:lvl w:ilvl="1" w:tplc="36D846EE" w:tentative="1">
      <w:start w:val="1"/>
      <w:numFmt w:val="lowerRoman"/>
      <w:lvlText w:val="%2."/>
      <w:lvlJc w:val="right"/>
      <w:pPr>
        <w:tabs>
          <w:tab w:val="num" w:pos="1440"/>
        </w:tabs>
        <w:ind w:left="1440" w:hanging="360"/>
      </w:pPr>
    </w:lvl>
    <w:lvl w:ilvl="2" w:tplc="85B6279E" w:tentative="1">
      <w:start w:val="1"/>
      <w:numFmt w:val="lowerRoman"/>
      <w:lvlText w:val="%3."/>
      <w:lvlJc w:val="right"/>
      <w:pPr>
        <w:tabs>
          <w:tab w:val="num" w:pos="2160"/>
        </w:tabs>
        <w:ind w:left="2160" w:hanging="360"/>
      </w:pPr>
    </w:lvl>
    <w:lvl w:ilvl="3" w:tplc="66FAEB4C" w:tentative="1">
      <w:start w:val="1"/>
      <w:numFmt w:val="lowerRoman"/>
      <w:lvlText w:val="%4."/>
      <w:lvlJc w:val="right"/>
      <w:pPr>
        <w:tabs>
          <w:tab w:val="num" w:pos="2880"/>
        </w:tabs>
        <w:ind w:left="2880" w:hanging="360"/>
      </w:pPr>
    </w:lvl>
    <w:lvl w:ilvl="4" w:tplc="7F28C8D0" w:tentative="1">
      <w:start w:val="1"/>
      <w:numFmt w:val="lowerRoman"/>
      <w:lvlText w:val="%5."/>
      <w:lvlJc w:val="right"/>
      <w:pPr>
        <w:tabs>
          <w:tab w:val="num" w:pos="3600"/>
        </w:tabs>
        <w:ind w:left="3600" w:hanging="360"/>
      </w:pPr>
    </w:lvl>
    <w:lvl w:ilvl="5" w:tplc="6C80E548" w:tentative="1">
      <w:start w:val="1"/>
      <w:numFmt w:val="lowerRoman"/>
      <w:lvlText w:val="%6."/>
      <w:lvlJc w:val="right"/>
      <w:pPr>
        <w:tabs>
          <w:tab w:val="num" w:pos="4320"/>
        </w:tabs>
        <w:ind w:left="4320" w:hanging="360"/>
      </w:pPr>
    </w:lvl>
    <w:lvl w:ilvl="6" w:tplc="87A43056" w:tentative="1">
      <w:start w:val="1"/>
      <w:numFmt w:val="lowerRoman"/>
      <w:lvlText w:val="%7."/>
      <w:lvlJc w:val="right"/>
      <w:pPr>
        <w:tabs>
          <w:tab w:val="num" w:pos="5040"/>
        </w:tabs>
        <w:ind w:left="5040" w:hanging="360"/>
      </w:pPr>
    </w:lvl>
    <w:lvl w:ilvl="7" w:tplc="B70AB3BE" w:tentative="1">
      <w:start w:val="1"/>
      <w:numFmt w:val="lowerRoman"/>
      <w:lvlText w:val="%8."/>
      <w:lvlJc w:val="right"/>
      <w:pPr>
        <w:tabs>
          <w:tab w:val="num" w:pos="5760"/>
        </w:tabs>
        <w:ind w:left="5760" w:hanging="360"/>
      </w:pPr>
    </w:lvl>
    <w:lvl w:ilvl="8" w:tplc="24EA6702" w:tentative="1">
      <w:start w:val="1"/>
      <w:numFmt w:val="lowerRoman"/>
      <w:lvlText w:val="%9."/>
      <w:lvlJc w:val="right"/>
      <w:pPr>
        <w:tabs>
          <w:tab w:val="num" w:pos="6480"/>
        </w:tabs>
        <w:ind w:left="6480" w:hanging="360"/>
      </w:pPr>
    </w:lvl>
  </w:abstractNum>
  <w:abstractNum w:abstractNumId="4" w15:restartNumberingAfterBreak="0">
    <w:nsid w:val="28F27B71"/>
    <w:multiLevelType w:val="hybridMultilevel"/>
    <w:tmpl w:val="1A0C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86DDD"/>
    <w:multiLevelType w:val="hybridMultilevel"/>
    <w:tmpl w:val="14E4EEA0"/>
    <w:lvl w:ilvl="0" w:tplc="36BE9D86">
      <w:start w:val="1"/>
      <w:numFmt w:val="lowerRoman"/>
      <w:lvlText w:val="%1."/>
      <w:lvlJc w:val="right"/>
      <w:pPr>
        <w:tabs>
          <w:tab w:val="num" w:pos="720"/>
        </w:tabs>
        <w:ind w:left="720" w:hanging="360"/>
      </w:pPr>
    </w:lvl>
    <w:lvl w:ilvl="1" w:tplc="9E12AC86" w:tentative="1">
      <w:start w:val="1"/>
      <w:numFmt w:val="lowerRoman"/>
      <w:lvlText w:val="%2."/>
      <w:lvlJc w:val="right"/>
      <w:pPr>
        <w:tabs>
          <w:tab w:val="num" w:pos="1440"/>
        </w:tabs>
        <w:ind w:left="1440" w:hanging="360"/>
      </w:pPr>
    </w:lvl>
    <w:lvl w:ilvl="2" w:tplc="1DF6CBB8" w:tentative="1">
      <w:start w:val="1"/>
      <w:numFmt w:val="lowerRoman"/>
      <w:lvlText w:val="%3."/>
      <w:lvlJc w:val="right"/>
      <w:pPr>
        <w:tabs>
          <w:tab w:val="num" w:pos="2160"/>
        </w:tabs>
        <w:ind w:left="2160" w:hanging="360"/>
      </w:pPr>
    </w:lvl>
    <w:lvl w:ilvl="3" w:tplc="D7F8C75E" w:tentative="1">
      <w:start w:val="1"/>
      <w:numFmt w:val="lowerRoman"/>
      <w:lvlText w:val="%4."/>
      <w:lvlJc w:val="right"/>
      <w:pPr>
        <w:tabs>
          <w:tab w:val="num" w:pos="2880"/>
        </w:tabs>
        <w:ind w:left="2880" w:hanging="360"/>
      </w:pPr>
    </w:lvl>
    <w:lvl w:ilvl="4" w:tplc="EFCAE18A" w:tentative="1">
      <w:start w:val="1"/>
      <w:numFmt w:val="lowerRoman"/>
      <w:lvlText w:val="%5."/>
      <w:lvlJc w:val="right"/>
      <w:pPr>
        <w:tabs>
          <w:tab w:val="num" w:pos="3600"/>
        </w:tabs>
        <w:ind w:left="3600" w:hanging="360"/>
      </w:pPr>
    </w:lvl>
    <w:lvl w:ilvl="5" w:tplc="2F24F220" w:tentative="1">
      <w:start w:val="1"/>
      <w:numFmt w:val="lowerRoman"/>
      <w:lvlText w:val="%6."/>
      <w:lvlJc w:val="right"/>
      <w:pPr>
        <w:tabs>
          <w:tab w:val="num" w:pos="4320"/>
        </w:tabs>
        <w:ind w:left="4320" w:hanging="360"/>
      </w:pPr>
    </w:lvl>
    <w:lvl w:ilvl="6" w:tplc="408CCED0" w:tentative="1">
      <w:start w:val="1"/>
      <w:numFmt w:val="lowerRoman"/>
      <w:lvlText w:val="%7."/>
      <w:lvlJc w:val="right"/>
      <w:pPr>
        <w:tabs>
          <w:tab w:val="num" w:pos="5040"/>
        </w:tabs>
        <w:ind w:left="5040" w:hanging="360"/>
      </w:pPr>
    </w:lvl>
    <w:lvl w:ilvl="7" w:tplc="AA6CA5E0" w:tentative="1">
      <w:start w:val="1"/>
      <w:numFmt w:val="lowerRoman"/>
      <w:lvlText w:val="%8."/>
      <w:lvlJc w:val="right"/>
      <w:pPr>
        <w:tabs>
          <w:tab w:val="num" w:pos="5760"/>
        </w:tabs>
        <w:ind w:left="5760" w:hanging="360"/>
      </w:pPr>
    </w:lvl>
    <w:lvl w:ilvl="8" w:tplc="1812B510" w:tentative="1">
      <w:start w:val="1"/>
      <w:numFmt w:val="lowerRoman"/>
      <w:lvlText w:val="%9."/>
      <w:lvlJc w:val="right"/>
      <w:pPr>
        <w:tabs>
          <w:tab w:val="num" w:pos="6480"/>
        </w:tabs>
        <w:ind w:left="6480" w:hanging="360"/>
      </w:pPr>
    </w:lvl>
  </w:abstractNum>
  <w:abstractNum w:abstractNumId="6" w15:restartNumberingAfterBreak="0">
    <w:nsid w:val="2DCA68C9"/>
    <w:multiLevelType w:val="hybridMultilevel"/>
    <w:tmpl w:val="69F0A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12724"/>
    <w:multiLevelType w:val="hybridMultilevel"/>
    <w:tmpl w:val="AA806AC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076C76"/>
    <w:multiLevelType w:val="hybridMultilevel"/>
    <w:tmpl w:val="685C283C"/>
    <w:lvl w:ilvl="0" w:tplc="C4AEED5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920"/>
        </w:tabs>
        <w:ind w:left="920" w:hanging="360"/>
      </w:pPr>
      <w:rPr>
        <w:rFonts w:ascii="Courier New" w:hAnsi="Courier New" w:cs="Courier New" w:hint="default"/>
      </w:rPr>
    </w:lvl>
    <w:lvl w:ilvl="2" w:tplc="08090005" w:tentative="1">
      <w:start w:val="1"/>
      <w:numFmt w:val="bullet"/>
      <w:lvlText w:val=""/>
      <w:lvlJc w:val="left"/>
      <w:pPr>
        <w:tabs>
          <w:tab w:val="num" w:pos="1640"/>
        </w:tabs>
        <w:ind w:left="1640" w:hanging="360"/>
      </w:pPr>
      <w:rPr>
        <w:rFonts w:ascii="Wingdings" w:hAnsi="Wingdings" w:hint="default"/>
      </w:rPr>
    </w:lvl>
    <w:lvl w:ilvl="3" w:tplc="08090001" w:tentative="1">
      <w:start w:val="1"/>
      <w:numFmt w:val="bullet"/>
      <w:lvlText w:val=""/>
      <w:lvlJc w:val="left"/>
      <w:pPr>
        <w:tabs>
          <w:tab w:val="num" w:pos="2360"/>
        </w:tabs>
        <w:ind w:left="2360" w:hanging="360"/>
      </w:pPr>
      <w:rPr>
        <w:rFonts w:ascii="Symbol" w:hAnsi="Symbol" w:hint="default"/>
      </w:rPr>
    </w:lvl>
    <w:lvl w:ilvl="4" w:tplc="08090003" w:tentative="1">
      <w:start w:val="1"/>
      <w:numFmt w:val="bullet"/>
      <w:lvlText w:val="o"/>
      <w:lvlJc w:val="left"/>
      <w:pPr>
        <w:tabs>
          <w:tab w:val="num" w:pos="3080"/>
        </w:tabs>
        <w:ind w:left="3080" w:hanging="360"/>
      </w:pPr>
      <w:rPr>
        <w:rFonts w:ascii="Courier New" w:hAnsi="Courier New" w:cs="Courier New" w:hint="default"/>
      </w:rPr>
    </w:lvl>
    <w:lvl w:ilvl="5" w:tplc="08090005" w:tentative="1">
      <w:start w:val="1"/>
      <w:numFmt w:val="bullet"/>
      <w:lvlText w:val=""/>
      <w:lvlJc w:val="left"/>
      <w:pPr>
        <w:tabs>
          <w:tab w:val="num" w:pos="3800"/>
        </w:tabs>
        <w:ind w:left="3800" w:hanging="360"/>
      </w:pPr>
      <w:rPr>
        <w:rFonts w:ascii="Wingdings" w:hAnsi="Wingdings" w:hint="default"/>
      </w:rPr>
    </w:lvl>
    <w:lvl w:ilvl="6" w:tplc="08090001" w:tentative="1">
      <w:start w:val="1"/>
      <w:numFmt w:val="bullet"/>
      <w:lvlText w:val=""/>
      <w:lvlJc w:val="left"/>
      <w:pPr>
        <w:tabs>
          <w:tab w:val="num" w:pos="4520"/>
        </w:tabs>
        <w:ind w:left="4520" w:hanging="360"/>
      </w:pPr>
      <w:rPr>
        <w:rFonts w:ascii="Symbol" w:hAnsi="Symbol" w:hint="default"/>
      </w:rPr>
    </w:lvl>
    <w:lvl w:ilvl="7" w:tplc="08090003" w:tentative="1">
      <w:start w:val="1"/>
      <w:numFmt w:val="bullet"/>
      <w:lvlText w:val="o"/>
      <w:lvlJc w:val="left"/>
      <w:pPr>
        <w:tabs>
          <w:tab w:val="num" w:pos="5240"/>
        </w:tabs>
        <w:ind w:left="5240" w:hanging="360"/>
      </w:pPr>
      <w:rPr>
        <w:rFonts w:ascii="Courier New" w:hAnsi="Courier New" w:cs="Courier New" w:hint="default"/>
      </w:rPr>
    </w:lvl>
    <w:lvl w:ilvl="8" w:tplc="08090005" w:tentative="1">
      <w:start w:val="1"/>
      <w:numFmt w:val="bullet"/>
      <w:lvlText w:val=""/>
      <w:lvlJc w:val="left"/>
      <w:pPr>
        <w:tabs>
          <w:tab w:val="num" w:pos="5960"/>
        </w:tabs>
        <w:ind w:left="5960" w:hanging="360"/>
      </w:pPr>
      <w:rPr>
        <w:rFonts w:ascii="Wingdings" w:hAnsi="Wingdings" w:hint="default"/>
      </w:rPr>
    </w:lvl>
  </w:abstractNum>
  <w:abstractNum w:abstractNumId="9" w15:restartNumberingAfterBreak="0">
    <w:nsid w:val="3B0334B1"/>
    <w:multiLevelType w:val="hybridMultilevel"/>
    <w:tmpl w:val="69F0A5F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7A7547"/>
    <w:multiLevelType w:val="hybridMultilevel"/>
    <w:tmpl w:val="E82684F4"/>
    <w:lvl w:ilvl="0" w:tplc="010EED1C">
      <w:start w:val="1"/>
      <w:numFmt w:val="bullet"/>
      <w:lvlText w:val="►"/>
      <w:lvlJc w:val="left"/>
      <w:pPr>
        <w:tabs>
          <w:tab w:val="num" w:pos="720"/>
        </w:tabs>
        <w:ind w:left="720" w:hanging="360"/>
      </w:pPr>
      <w:rPr>
        <w:rFonts w:ascii="Arial" w:hAnsi="Arial" w:hint="default"/>
      </w:rPr>
    </w:lvl>
    <w:lvl w:ilvl="1" w:tplc="0344BA98" w:tentative="1">
      <w:start w:val="1"/>
      <w:numFmt w:val="bullet"/>
      <w:lvlText w:val="►"/>
      <w:lvlJc w:val="left"/>
      <w:pPr>
        <w:tabs>
          <w:tab w:val="num" w:pos="1440"/>
        </w:tabs>
        <w:ind w:left="1440" w:hanging="360"/>
      </w:pPr>
      <w:rPr>
        <w:rFonts w:ascii="Arial" w:hAnsi="Arial" w:hint="default"/>
      </w:rPr>
    </w:lvl>
    <w:lvl w:ilvl="2" w:tplc="12186846" w:tentative="1">
      <w:start w:val="1"/>
      <w:numFmt w:val="bullet"/>
      <w:lvlText w:val="►"/>
      <w:lvlJc w:val="left"/>
      <w:pPr>
        <w:tabs>
          <w:tab w:val="num" w:pos="2160"/>
        </w:tabs>
        <w:ind w:left="2160" w:hanging="360"/>
      </w:pPr>
      <w:rPr>
        <w:rFonts w:ascii="Arial" w:hAnsi="Arial" w:hint="default"/>
      </w:rPr>
    </w:lvl>
    <w:lvl w:ilvl="3" w:tplc="C832A88E" w:tentative="1">
      <w:start w:val="1"/>
      <w:numFmt w:val="bullet"/>
      <w:lvlText w:val="►"/>
      <w:lvlJc w:val="left"/>
      <w:pPr>
        <w:tabs>
          <w:tab w:val="num" w:pos="2880"/>
        </w:tabs>
        <w:ind w:left="2880" w:hanging="360"/>
      </w:pPr>
      <w:rPr>
        <w:rFonts w:ascii="Arial" w:hAnsi="Arial" w:hint="default"/>
      </w:rPr>
    </w:lvl>
    <w:lvl w:ilvl="4" w:tplc="CEEA8FE4" w:tentative="1">
      <w:start w:val="1"/>
      <w:numFmt w:val="bullet"/>
      <w:lvlText w:val="►"/>
      <w:lvlJc w:val="left"/>
      <w:pPr>
        <w:tabs>
          <w:tab w:val="num" w:pos="3600"/>
        </w:tabs>
        <w:ind w:left="3600" w:hanging="360"/>
      </w:pPr>
      <w:rPr>
        <w:rFonts w:ascii="Arial" w:hAnsi="Arial" w:hint="default"/>
      </w:rPr>
    </w:lvl>
    <w:lvl w:ilvl="5" w:tplc="B5DE7254" w:tentative="1">
      <w:start w:val="1"/>
      <w:numFmt w:val="bullet"/>
      <w:lvlText w:val="►"/>
      <w:lvlJc w:val="left"/>
      <w:pPr>
        <w:tabs>
          <w:tab w:val="num" w:pos="4320"/>
        </w:tabs>
        <w:ind w:left="4320" w:hanging="360"/>
      </w:pPr>
      <w:rPr>
        <w:rFonts w:ascii="Arial" w:hAnsi="Arial" w:hint="default"/>
      </w:rPr>
    </w:lvl>
    <w:lvl w:ilvl="6" w:tplc="87C2BBD8" w:tentative="1">
      <w:start w:val="1"/>
      <w:numFmt w:val="bullet"/>
      <w:lvlText w:val="►"/>
      <w:lvlJc w:val="left"/>
      <w:pPr>
        <w:tabs>
          <w:tab w:val="num" w:pos="5040"/>
        </w:tabs>
        <w:ind w:left="5040" w:hanging="360"/>
      </w:pPr>
      <w:rPr>
        <w:rFonts w:ascii="Arial" w:hAnsi="Arial" w:hint="default"/>
      </w:rPr>
    </w:lvl>
    <w:lvl w:ilvl="7" w:tplc="FCC4B15E" w:tentative="1">
      <w:start w:val="1"/>
      <w:numFmt w:val="bullet"/>
      <w:lvlText w:val="►"/>
      <w:lvlJc w:val="left"/>
      <w:pPr>
        <w:tabs>
          <w:tab w:val="num" w:pos="5760"/>
        </w:tabs>
        <w:ind w:left="5760" w:hanging="360"/>
      </w:pPr>
      <w:rPr>
        <w:rFonts w:ascii="Arial" w:hAnsi="Arial" w:hint="default"/>
      </w:rPr>
    </w:lvl>
    <w:lvl w:ilvl="8" w:tplc="F9A622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C0112F"/>
    <w:multiLevelType w:val="hybridMultilevel"/>
    <w:tmpl w:val="EBA49E16"/>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7D15DF6"/>
    <w:multiLevelType w:val="multilevel"/>
    <w:tmpl w:val="E6169E40"/>
    <w:lvl w:ilvl="0">
      <w:start w:val="1"/>
      <w:numFmt w:val="bullet"/>
      <w:lvlText w:val=""/>
      <w:lvlJc w:val="left"/>
      <w:pPr>
        <w:tabs>
          <w:tab w:val="num" w:pos="680"/>
        </w:tabs>
        <w:ind w:left="680" w:hanging="680"/>
      </w:pPr>
      <w:rPr>
        <w:rFonts w:ascii="Symbol" w:hAnsi="Symbol" w:hint="default"/>
        <w:color w:val="auto"/>
      </w:rPr>
    </w:lvl>
    <w:lvl w:ilvl="1">
      <w:start w:val="1"/>
      <w:numFmt w:val="bullet"/>
      <w:lvlText w:val=""/>
      <w:lvlJc w:val="left"/>
      <w:pPr>
        <w:tabs>
          <w:tab w:val="num" w:pos="1361"/>
        </w:tabs>
        <w:ind w:left="1361" w:hanging="681"/>
      </w:pPr>
      <w:rPr>
        <w:rFonts w:ascii="Symbol" w:hAnsi="Symbol" w:hint="default"/>
        <w:color w:val="auto"/>
      </w:rPr>
    </w:lvl>
    <w:lvl w:ilvl="2">
      <w:start w:val="1"/>
      <w:numFmt w:val="bullet"/>
      <w:lvlText w:val=""/>
      <w:lvlJc w:val="left"/>
      <w:pPr>
        <w:tabs>
          <w:tab w:val="num" w:pos="2041"/>
        </w:tabs>
        <w:ind w:left="2041" w:hanging="680"/>
      </w:pPr>
      <w:rPr>
        <w:rFonts w:ascii="Symbol" w:hAnsi="Symbol" w:hint="default"/>
        <w:color w:val="auto"/>
      </w:rPr>
    </w:lvl>
    <w:lvl w:ilvl="3">
      <w:start w:val="1"/>
      <w:numFmt w:val="bullet"/>
      <w:lvlText w:val=""/>
      <w:lvlJc w:val="left"/>
      <w:pPr>
        <w:tabs>
          <w:tab w:val="num" w:pos="2722"/>
        </w:tabs>
        <w:ind w:left="2722" w:hanging="681"/>
      </w:pPr>
      <w:rPr>
        <w:rFonts w:ascii="Symbol" w:hAnsi="Symbol" w:hint="default"/>
        <w:color w:val="auto"/>
      </w:rPr>
    </w:lvl>
    <w:lvl w:ilvl="4">
      <w:start w:val="1"/>
      <w:numFmt w:val="bullet"/>
      <w:lvlText w:val=""/>
      <w:lvlJc w:val="left"/>
      <w:pPr>
        <w:tabs>
          <w:tab w:val="num" w:pos="3402"/>
        </w:tabs>
        <w:ind w:left="3402" w:hanging="680"/>
      </w:pPr>
      <w:rPr>
        <w:rFonts w:ascii="Symbol" w:hAnsi="Symbol" w:hint="default"/>
        <w:color w:val="auto"/>
      </w:rPr>
    </w:lvl>
    <w:lvl w:ilvl="5">
      <w:start w:val="1"/>
      <w:numFmt w:val="bullet"/>
      <w:lvlText w:val=""/>
      <w:lvlJc w:val="left"/>
      <w:pPr>
        <w:tabs>
          <w:tab w:val="num" w:pos="4082"/>
        </w:tabs>
        <w:ind w:left="4082" w:hanging="680"/>
      </w:pPr>
      <w:rPr>
        <w:rFonts w:ascii="Symbol" w:hAnsi="Symbol" w:hint="default"/>
        <w:color w:val="auto"/>
      </w:rPr>
    </w:lvl>
    <w:lvl w:ilvl="6">
      <w:start w:val="1"/>
      <w:numFmt w:val="bullet"/>
      <w:lvlText w:val=""/>
      <w:lvlJc w:val="left"/>
      <w:pPr>
        <w:tabs>
          <w:tab w:val="num" w:pos="4763"/>
        </w:tabs>
        <w:ind w:left="4763" w:hanging="681"/>
      </w:pPr>
      <w:rPr>
        <w:rFonts w:ascii="Symbol" w:hAnsi="Symbol" w:hint="default"/>
        <w:color w:val="auto"/>
      </w:rPr>
    </w:lvl>
    <w:lvl w:ilvl="7">
      <w:start w:val="1"/>
      <w:numFmt w:val="bullet"/>
      <w:lvlText w:val=""/>
      <w:lvlJc w:val="left"/>
      <w:pPr>
        <w:tabs>
          <w:tab w:val="num" w:pos="5443"/>
        </w:tabs>
        <w:ind w:left="5443" w:hanging="680"/>
      </w:pPr>
      <w:rPr>
        <w:rFonts w:ascii="Symbol" w:hAnsi="Symbol" w:hint="default"/>
        <w:color w:val="auto"/>
      </w:rPr>
    </w:lvl>
    <w:lvl w:ilvl="8">
      <w:start w:val="1"/>
      <w:numFmt w:val="bullet"/>
      <w:lvlText w:val=""/>
      <w:lvlJc w:val="left"/>
      <w:pPr>
        <w:tabs>
          <w:tab w:val="num" w:pos="5803"/>
        </w:tabs>
        <w:ind w:left="5670" w:hanging="227"/>
      </w:pPr>
      <w:rPr>
        <w:rFonts w:ascii="Symbol" w:hAnsi="Symbol" w:hint="default"/>
      </w:rPr>
    </w:lvl>
  </w:abstractNum>
  <w:abstractNum w:abstractNumId="13" w15:restartNumberingAfterBreak="0">
    <w:nsid w:val="4DEE5855"/>
    <w:multiLevelType w:val="hybridMultilevel"/>
    <w:tmpl w:val="058082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D9744E"/>
    <w:multiLevelType w:val="hybridMultilevel"/>
    <w:tmpl w:val="6D62EA92"/>
    <w:lvl w:ilvl="0" w:tplc="A872A5BC">
      <w:start w:val="1"/>
      <w:numFmt w:val="bullet"/>
      <w:lvlText w:val="−"/>
      <w:lvlJc w:val="left"/>
      <w:pPr>
        <w:tabs>
          <w:tab w:val="num" w:pos="720"/>
        </w:tabs>
        <w:ind w:left="720" w:hanging="360"/>
      </w:pPr>
      <w:rPr>
        <w:rFonts w:ascii="Helvetica" w:hAnsi="Helvetica" w:hint="default"/>
      </w:rPr>
    </w:lvl>
    <w:lvl w:ilvl="1" w:tplc="9CCAA13C" w:tentative="1">
      <w:start w:val="1"/>
      <w:numFmt w:val="bullet"/>
      <w:lvlText w:val="−"/>
      <w:lvlJc w:val="left"/>
      <w:pPr>
        <w:tabs>
          <w:tab w:val="num" w:pos="1440"/>
        </w:tabs>
        <w:ind w:left="1440" w:hanging="360"/>
      </w:pPr>
      <w:rPr>
        <w:rFonts w:ascii="Helvetica" w:hAnsi="Helvetica" w:hint="default"/>
      </w:rPr>
    </w:lvl>
    <w:lvl w:ilvl="2" w:tplc="23E45A4A" w:tentative="1">
      <w:start w:val="1"/>
      <w:numFmt w:val="bullet"/>
      <w:lvlText w:val="−"/>
      <w:lvlJc w:val="left"/>
      <w:pPr>
        <w:tabs>
          <w:tab w:val="num" w:pos="2160"/>
        </w:tabs>
        <w:ind w:left="2160" w:hanging="360"/>
      </w:pPr>
      <w:rPr>
        <w:rFonts w:ascii="Helvetica" w:hAnsi="Helvetica" w:hint="default"/>
      </w:rPr>
    </w:lvl>
    <w:lvl w:ilvl="3" w:tplc="2AB6E67C" w:tentative="1">
      <w:start w:val="1"/>
      <w:numFmt w:val="bullet"/>
      <w:lvlText w:val="−"/>
      <w:lvlJc w:val="left"/>
      <w:pPr>
        <w:tabs>
          <w:tab w:val="num" w:pos="2880"/>
        </w:tabs>
        <w:ind w:left="2880" w:hanging="360"/>
      </w:pPr>
      <w:rPr>
        <w:rFonts w:ascii="Helvetica" w:hAnsi="Helvetica" w:hint="default"/>
      </w:rPr>
    </w:lvl>
    <w:lvl w:ilvl="4" w:tplc="C75245FC" w:tentative="1">
      <w:start w:val="1"/>
      <w:numFmt w:val="bullet"/>
      <w:lvlText w:val="−"/>
      <w:lvlJc w:val="left"/>
      <w:pPr>
        <w:tabs>
          <w:tab w:val="num" w:pos="3600"/>
        </w:tabs>
        <w:ind w:left="3600" w:hanging="360"/>
      </w:pPr>
      <w:rPr>
        <w:rFonts w:ascii="Helvetica" w:hAnsi="Helvetica" w:hint="default"/>
      </w:rPr>
    </w:lvl>
    <w:lvl w:ilvl="5" w:tplc="42DEA02A" w:tentative="1">
      <w:start w:val="1"/>
      <w:numFmt w:val="bullet"/>
      <w:lvlText w:val="−"/>
      <w:lvlJc w:val="left"/>
      <w:pPr>
        <w:tabs>
          <w:tab w:val="num" w:pos="4320"/>
        </w:tabs>
        <w:ind w:left="4320" w:hanging="360"/>
      </w:pPr>
      <w:rPr>
        <w:rFonts w:ascii="Helvetica" w:hAnsi="Helvetica" w:hint="default"/>
      </w:rPr>
    </w:lvl>
    <w:lvl w:ilvl="6" w:tplc="EDFC7514" w:tentative="1">
      <w:start w:val="1"/>
      <w:numFmt w:val="bullet"/>
      <w:lvlText w:val="−"/>
      <w:lvlJc w:val="left"/>
      <w:pPr>
        <w:tabs>
          <w:tab w:val="num" w:pos="5040"/>
        </w:tabs>
        <w:ind w:left="5040" w:hanging="360"/>
      </w:pPr>
      <w:rPr>
        <w:rFonts w:ascii="Helvetica" w:hAnsi="Helvetica" w:hint="default"/>
      </w:rPr>
    </w:lvl>
    <w:lvl w:ilvl="7" w:tplc="13502A10" w:tentative="1">
      <w:start w:val="1"/>
      <w:numFmt w:val="bullet"/>
      <w:lvlText w:val="−"/>
      <w:lvlJc w:val="left"/>
      <w:pPr>
        <w:tabs>
          <w:tab w:val="num" w:pos="5760"/>
        </w:tabs>
        <w:ind w:left="5760" w:hanging="360"/>
      </w:pPr>
      <w:rPr>
        <w:rFonts w:ascii="Helvetica" w:hAnsi="Helvetica" w:hint="default"/>
      </w:rPr>
    </w:lvl>
    <w:lvl w:ilvl="8" w:tplc="31726206" w:tentative="1">
      <w:start w:val="1"/>
      <w:numFmt w:val="bullet"/>
      <w:lvlText w:val="−"/>
      <w:lvlJc w:val="left"/>
      <w:pPr>
        <w:tabs>
          <w:tab w:val="num" w:pos="6480"/>
        </w:tabs>
        <w:ind w:left="6480" w:hanging="360"/>
      </w:pPr>
      <w:rPr>
        <w:rFonts w:ascii="Helvetica" w:hAnsi="Helvetica" w:hint="default"/>
      </w:rPr>
    </w:lvl>
  </w:abstractNum>
  <w:abstractNum w:abstractNumId="15" w15:restartNumberingAfterBreak="0">
    <w:nsid w:val="63C127F8"/>
    <w:multiLevelType w:val="hybridMultilevel"/>
    <w:tmpl w:val="2DAA43F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034B8D"/>
    <w:multiLevelType w:val="multilevel"/>
    <w:tmpl w:val="3C5289B8"/>
    <w:lvl w:ilvl="0">
      <w:start w:val="1"/>
      <w:numFmt w:val="lowerLetter"/>
      <w:lvlText w:val="%1)"/>
      <w:lvlJc w:val="left"/>
      <w:pPr>
        <w:tabs>
          <w:tab w:val="num" w:pos="680"/>
        </w:tabs>
        <w:ind w:left="680" w:hanging="680"/>
      </w:pPr>
      <w:rPr>
        <w:rFonts w:hint="default"/>
      </w:rPr>
    </w:lvl>
    <w:lvl w:ilvl="1">
      <w:start w:val="1"/>
      <w:numFmt w:val="lowerLetter"/>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lowerLetter"/>
      <w:lvlText w:val="%4)"/>
      <w:lvlJc w:val="left"/>
      <w:pPr>
        <w:tabs>
          <w:tab w:val="num" w:pos="2722"/>
        </w:tabs>
        <w:ind w:left="2722" w:hanging="681"/>
      </w:pPr>
      <w:rPr>
        <w:rFonts w:hint="default"/>
      </w:rPr>
    </w:lvl>
    <w:lvl w:ilvl="4">
      <w:start w:val="1"/>
      <w:numFmt w:val="lowerLetter"/>
      <w:lvlText w:val="%5)"/>
      <w:lvlJc w:val="left"/>
      <w:pPr>
        <w:tabs>
          <w:tab w:val="num" w:pos="3402"/>
        </w:tabs>
        <w:ind w:left="3402" w:hanging="680"/>
      </w:pPr>
      <w:rPr>
        <w:rFonts w:hint="default"/>
      </w:rPr>
    </w:lvl>
    <w:lvl w:ilvl="5">
      <w:start w:val="1"/>
      <w:numFmt w:val="lowerLetter"/>
      <w:lvlText w:val="%6)"/>
      <w:lvlJc w:val="left"/>
      <w:pPr>
        <w:tabs>
          <w:tab w:val="num" w:pos="4082"/>
        </w:tabs>
        <w:ind w:left="4082" w:hanging="680"/>
      </w:pPr>
      <w:rPr>
        <w:rFonts w:hint="default"/>
      </w:rPr>
    </w:lvl>
    <w:lvl w:ilvl="6">
      <w:start w:val="1"/>
      <w:numFmt w:val="lowerLetter"/>
      <w:lvlText w:val="%7)"/>
      <w:lvlJc w:val="left"/>
      <w:pPr>
        <w:tabs>
          <w:tab w:val="num" w:pos="4763"/>
        </w:tabs>
        <w:ind w:left="4763" w:hanging="681"/>
      </w:pPr>
      <w:rPr>
        <w:rFonts w:hint="default"/>
      </w:rPr>
    </w:lvl>
    <w:lvl w:ilvl="7">
      <w:start w:val="1"/>
      <w:numFmt w:val="lowerLetter"/>
      <w:lvlText w:val="%8)"/>
      <w:lvlJc w:val="left"/>
      <w:pPr>
        <w:tabs>
          <w:tab w:val="num" w:pos="5443"/>
        </w:tabs>
        <w:ind w:left="5443" w:hanging="680"/>
      </w:pPr>
      <w:rPr>
        <w:rFonts w:hint="default"/>
      </w:rPr>
    </w:lvl>
    <w:lvl w:ilvl="8">
      <w:start w:val="1"/>
      <w:numFmt w:val="lowerLetter"/>
      <w:lvlText w:val="%9)"/>
      <w:lvlJc w:val="left"/>
      <w:pPr>
        <w:tabs>
          <w:tab w:val="num" w:pos="5803"/>
        </w:tabs>
        <w:ind w:left="5670" w:hanging="227"/>
      </w:pPr>
      <w:rPr>
        <w:rFonts w:hint="default"/>
      </w:rPr>
    </w:lvl>
  </w:abstractNum>
  <w:abstractNum w:abstractNumId="17" w15:restartNumberingAfterBreak="0">
    <w:nsid w:val="7A560E72"/>
    <w:multiLevelType w:val="hybridMultilevel"/>
    <w:tmpl w:val="B9F68E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2"/>
  </w:num>
  <w:num w:numId="3">
    <w:abstractNumId w:val="1"/>
  </w:num>
  <w:num w:numId="4">
    <w:abstractNumId w:val="0"/>
  </w:num>
  <w:num w:numId="5">
    <w:abstractNumId w:val="17"/>
  </w:num>
  <w:num w:numId="6">
    <w:abstractNumId w:val="11"/>
  </w:num>
  <w:num w:numId="7">
    <w:abstractNumId w:val="7"/>
  </w:num>
  <w:num w:numId="8">
    <w:abstractNumId w:val="15"/>
  </w:num>
  <w:num w:numId="9">
    <w:abstractNumId w:val="9"/>
  </w:num>
  <w:num w:numId="10">
    <w:abstractNumId w:val="6"/>
  </w:num>
  <w:num w:numId="11">
    <w:abstractNumId w:val="8"/>
  </w:num>
  <w:num w:numId="12">
    <w:abstractNumId w:val="13"/>
  </w:num>
  <w:num w:numId="13">
    <w:abstractNumId w:val="13"/>
  </w:num>
  <w:num w:numId="14">
    <w:abstractNumId w:val="2"/>
  </w:num>
  <w:num w:numId="15">
    <w:abstractNumId w:val="4"/>
  </w:num>
  <w:num w:numId="16">
    <w:abstractNumId w:val="14"/>
  </w:num>
  <w:num w:numId="17">
    <w:abstractNumId w:val="5"/>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EB"/>
    <w:rsid w:val="00007DA6"/>
    <w:rsid w:val="00036AF8"/>
    <w:rsid w:val="00073382"/>
    <w:rsid w:val="000929B5"/>
    <w:rsid w:val="000A652D"/>
    <w:rsid w:val="000D76EC"/>
    <w:rsid w:val="000E574E"/>
    <w:rsid w:val="000F2BE2"/>
    <w:rsid w:val="000F47F1"/>
    <w:rsid w:val="00100863"/>
    <w:rsid w:val="001126E4"/>
    <w:rsid w:val="00137980"/>
    <w:rsid w:val="00143300"/>
    <w:rsid w:val="00166B9A"/>
    <w:rsid w:val="0017701B"/>
    <w:rsid w:val="0019330C"/>
    <w:rsid w:val="001A254F"/>
    <w:rsid w:val="001A2B91"/>
    <w:rsid w:val="001C0890"/>
    <w:rsid w:val="001D2CF6"/>
    <w:rsid w:val="001D3FAD"/>
    <w:rsid w:val="00215181"/>
    <w:rsid w:val="0022620E"/>
    <w:rsid w:val="00236290"/>
    <w:rsid w:val="002370B8"/>
    <w:rsid w:val="0027405E"/>
    <w:rsid w:val="00287357"/>
    <w:rsid w:val="002A2A75"/>
    <w:rsid w:val="002A5C9D"/>
    <w:rsid w:val="002D241D"/>
    <w:rsid w:val="002D5914"/>
    <w:rsid w:val="002D5B33"/>
    <w:rsid w:val="003544C3"/>
    <w:rsid w:val="00361048"/>
    <w:rsid w:val="0036568A"/>
    <w:rsid w:val="003B6A36"/>
    <w:rsid w:val="003C342E"/>
    <w:rsid w:val="003E7AE7"/>
    <w:rsid w:val="0040470F"/>
    <w:rsid w:val="004143E5"/>
    <w:rsid w:val="00416B4D"/>
    <w:rsid w:val="00421302"/>
    <w:rsid w:val="00441454"/>
    <w:rsid w:val="00442749"/>
    <w:rsid w:val="00471F71"/>
    <w:rsid w:val="00483CEE"/>
    <w:rsid w:val="0048460F"/>
    <w:rsid w:val="004A65E3"/>
    <w:rsid w:val="004B208A"/>
    <w:rsid w:val="004C3B21"/>
    <w:rsid w:val="005110BB"/>
    <w:rsid w:val="005129C6"/>
    <w:rsid w:val="00517891"/>
    <w:rsid w:val="005312E3"/>
    <w:rsid w:val="00534B2F"/>
    <w:rsid w:val="00541F43"/>
    <w:rsid w:val="005907D1"/>
    <w:rsid w:val="005B0E11"/>
    <w:rsid w:val="005B62A5"/>
    <w:rsid w:val="005C699B"/>
    <w:rsid w:val="00610335"/>
    <w:rsid w:val="0061435D"/>
    <w:rsid w:val="00626EF5"/>
    <w:rsid w:val="006338B4"/>
    <w:rsid w:val="006432C9"/>
    <w:rsid w:val="0065579A"/>
    <w:rsid w:val="006755AE"/>
    <w:rsid w:val="006A0410"/>
    <w:rsid w:val="006B2206"/>
    <w:rsid w:val="006B50E7"/>
    <w:rsid w:val="006B681C"/>
    <w:rsid w:val="006B6CCC"/>
    <w:rsid w:val="006D3290"/>
    <w:rsid w:val="006D50F8"/>
    <w:rsid w:val="006D6E96"/>
    <w:rsid w:val="006E0067"/>
    <w:rsid w:val="006E2E4E"/>
    <w:rsid w:val="006F000B"/>
    <w:rsid w:val="00705AE3"/>
    <w:rsid w:val="00710D73"/>
    <w:rsid w:val="00727648"/>
    <w:rsid w:val="00735761"/>
    <w:rsid w:val="00752D9D"/>
    <w:rsid w:val="00761E17"/>
    <w:rsid w:val="00762A40"/>
    <w:rsid w:val="0076674D"/>
    <w:rsid w:val="007756B0"/>
    <w:rsid w:val="0078726B"/>
    <w:rsid w:val="007B7416"/>
    <w:rsid w:val="007C5807"/>
    <w:rsid w:val="007D04D3"/>
    <w:rsid w:val="007E7D2B"/>
    <w:rsid w:val="007F38D7"/>
    <w:rsid w:val="00801A1C"/>
    <w:rsid w:val="008362C0"/>
    <w:rsid w:val="00837809"/>
    <w:rsid w:val="008428C5"/>
    <w:rsid w:val="00844F8B"/>
    <w:rsid w:val="00847C59"/>
    <w:rsid w:val="00856D05"/>
    <w:rsid w:val="008771CE"/>
    <w:rsid w:val="00885726"/>
    <w:rsid w:val="008A0B35"/>
    <w:rsid w:val="008A2E22"/>
    <w:rsid w:val="008C3C8D"/>
    <w:rsid w:val="008C4325"/>
    <w:rsid w:val="008E554F"/>
    <w:rsid w:val="008F1FD3"/>
    <w:rsid w:val="008F291B"/>
    <w:rsid w:val="008F6407"/>
    <w:rsid w:val="00902533"/>
    <w:rsid w:val="00926A7D"/>
    <w:rsid w:val="00953090"/>
    <w:rsid w:val="00954601"/>
    <w:rsid w:val="00956D35"/>
    <w:rsid w:val="00964DAA"/>
    <w:rsid w:val="009A619D"/>
    <w:rsid w:val="009B5272"/>
    <w:rsid w:val="009D1DE7"/>
    <w:rsid w:val="009D285D"/>
    <w:rsid w:val="009D4991"/>
    <w:rsid w:val="009E2E2C"/>
    <w:rsid w:val="009E6913"/>
    <w:rsid w:val="009F4DE2"/>
    <w:rsid w:val="009F6004"/>
    <w:rsid w:val="00A009F4"/>
    <w:rsid w:val="00A05535"/>
    <w:rsid w:val="00A22CBD"/>
    <w:rsid w:val="00A3493B"/>
    <w:rsid w:val="00A35016"/>
    <w:rsid w:val="00A37652"/>
    <w:rsid w:val="00A43E0C"/>
    <w:rsid w:val="00A47C1E"/>
    <w:rsid w:val="00A600D9"/>
    <w:rsid w:val="00A61F51"/>
    <w:rsid w:val="00A8015B"/>
    <w:rsid w:val="00A961EF"/>
    <w:rsid w:val="00AA675C"/>
    <w:rsid w:val="00AB3AF9"/>
    <w:rsid w:val="00AB73C1"/>
    <w:rsid w:val="00AC6E45"/>
    <w:rsid w:val="00AF05C6"/>
    <w:rsid w:val="00B432C1"/>
    <w:rsid w:val="00B44794"/>
    <w:rsid w:val="00B82F7C"/>
    <w:rsid w:val="00BA1357"/>
    <w:rsid w:val="00BB0C70"/>
    <w:rsid w:val="00BC44C9"/>
    <w:rsid w:val="00BE2459"/>
    <w:rsid w:val="00BE4F3B"/>
    <w:rsid w:val="00BF366B"/>
    <w:rsid w:val="00BF7622"/>
    <w:rsid w:val="00C05CDB"/>
    <w:rsid w:val="00C22344"/>
    <w:rsid w:val="00C2497C"/>
    <w:rsid w:val="00C427A0"/>
    <w:rsid w:val="00C505E7"/>
    <w:rsid w:val="00C71C20"/>
    <w:rsid w:val="00C730F2"/>
    <w:rsid w:val="00C752B0"/>
    <w:rsid w:val="00C76CDE"/>
    <w:rsid w:val="00C8264F"/>
    <w:rsid w:val="00C82D82"/>
    <w:rsid w:val="00C85BCD"/>
    <w:rsid w:val="00C961EB"/>
    <w:rsid w:val="00CB0D42"/>
    <w:rsid w:val="00CC6180"/>
    <w:rsid w:val="00CE637B"/>
    <w:rsid w:val="00CE7500"/>
    <w:rsid w:val="00D02C2D"/>
    <w:rsid w:val="00D053AB"/>
    <w:rsid w:val="00D17E87"/>
    <w:rsid w:val="00D242BB"/>
    <w:rsid w:val="00D31CB5"/>
    <w:rsid w:val="00D45321"/>
    <w:rsid w:val="00D46B04"/>
    <w:rsid w:val="00D54DFD"/>
    <w:rsid w:val="00D67A48"/>
    <w:rsid w:val="00D703FE"/>
    <w:rsid w:val="00D71DAD"/>
    <w:rsid w:val="00D85C62"/>
    <w:rsid w:val="00DE02F0"/>
    <w:rsid w:val="00E0103C"/>
    <w:rsid w:val="00E02B61"/>
    <w:rsid w:val="00E1105A"/>
    <w:rsid w:val="00E2569F"/>
    <w:rsid w:val="00E31D92"/>
    <w:rsid w:val="00E41E59"/>
    <w:rsid w:val="00E500E3"/>
    <w:rsid w:val="00E52A74"/>
    <w:rsid w:val="00E557AD"/>
    <w:rsid w:val="00E67F5A"/>
    <w:rsid w:val="00E71189"/>
    <w:rsid w:val="00E872EB"/>
    <w:rsid w:val="00EB2D12"/>
    <w:rsid w:val="00EB317F"/>
    <w:rsid w:val="00EB4288"/>
    <w:rsid w:val="00EB7696"/>
    <w:rsid w:val="00EC3174"/>
    <w:rsid w:val="00ED13A3"/>
    <w:rsid w:val="00EE013E"/>
    <w:rsid w:val="00EF4AC4"/>
    <w:rsid w:val="00EF61CA"/>
    <w:rsid w:val="00EF6ED7"/>
    <w:rsid w:val="00F31D17"/>
    <w:rsid w:val="00F330A8"/>
    <w:rsid w:val="00F468FD"/>
    <w:rsid w:val="00F51F75"/>
    <w:rsid w:val="00F660B6"/>
    <w:rsid w:val="00F83C7A"/>
    <w:rsid w:val="00F950D9"/>
    <w:rsid w:val="00F95F80"/>
    <w:rsid w:val="00FA3884"/>
    <w:rsid w:val="00FA4C92"/>
    <w:rsid w:val="00FB4259"/>
    <w:rsid w:val="00FD010E"/>
    <w:rsid w:val="00FD5237"/>
    <w:rsid w:val="00FE3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282D8"/>
  <w15:docId w15:val="{3756D8E2-6C8A-4BD2-A3CE-BA33BB78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CO" w:eastAsia="en-US"/>
    </w:rPr>
  </w:style>
  <w:style w:type="paragraph" w:styleId="Ttulo1">
    <w:name w:val="heading 1"/>
    <w:basedOn w:val="Normal"/>
    <w:next w:val="Normal"/>
    <w:qFormat/>
    <w:pPr>
      <w:keepNext/>
      <w:pBdr>
        <w:bottom w:val="single" w:sz="12" w:space="0" w:color="auto"/>
      </w:pBdr>
      <w:jc w:val="center"/>
      <w:outlineLvl w:val="0"/>
    </w:pPr>
    <w:rPr>
      <w:rFonts w:ascii="Arial" w:hAnsi="Arial"/>
      <w:b/>
      <w:sz w:val="22"/>
    </w:rPr>
  </w:style>
  <w:style w:type="paragraph" w:styleId="Ttulo2">
    <w:name w:val="heading 2"/>
    <w:basedOn w:val="Normal"/>
    <w:next w:val="Normal"/>
    <w:qFormat/>
    <w:pPr>
      <w:keepNext/>
      <w:spacing w:line="360" w:lineRule="auto"/>
      <w:jc w:val="center"/>
      <w:outlineLvl w:val="1"/>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paragraph" w:styleId="Textodeglobo">
    <w:name w:val="Balloon Text"/>
    <w:basedOn w:val="Normal"/>
    <w:link w:val="TextodegloboCar"/>
    <w:rsid w:val="00C76CDE"/>
    <w:rPr>
      <w:rFonts w:ascii="Tahoma" w:hAnsi="Tahoma" w:cs="Tahoma"/>
      <w:sz w:val="16"/>
      <w:szCs w:val="16"/>
    </w:rPr>
  </w:style>
  <w:style w:type="character" w:customStyle="1" w:styleId="TextodegloboCar">
    <w:name w:val="Texto de globo Car"/>
    <w:link w:val="Textodeglobo"/>
    <w:rsid w:val="00C76CDE"/>
    <w:rPr>
      <w:rFonts w:ascii="Tahoma" w:hAnsi="Tahoma" w:cs="Tahoma"/>
      <w:sz w:val="16"/>
      <w:szCs w:val="16"/>
      <w:lang w:eastAsia="en-US"/>
    </w:rPr>
  </w:style>
  <w:style w:type="character" w:styleId="nfasis">
    <w:name w:val="Emphasis"/>
    <w:uiPriority w:val="20"/>
    <w:qFormat/>
    <w:rsid w:val="00C76CDE"/>
    <w:rPr>
      <w:i/>
      <w:iCs/>
    </w:rPr>
  </w:style>
  <w:style w:type="paragraph" w:styleId="Prrafodelista">
    <w:name w:val="List Paragraph"/>
    <w:basedOn w:val="Normal"/>
    <w:uiPriority w:val="34"/>
    <w:qFormat/>
    <w:rsid w:val="001D3FAD"/>
    <w:pPr>
      <w:ind w:left="720"/>
    </w:pPr>
  </w:style>
  <w:style w:type="paragraph" w:styleId="Encabezado">
    <w:name w:val="header"/>
    <w:basedOn w:val="Normal"/>
    <w:link w:val="EncabezadoCar"/>
    <w:rsid w:val="006D3290"/>
    <w:pPr>
      <w:tabs>
        <w:tab w:val="center" w:pos="4513"/>
        <w:tab w:val="right" w:pos="9026"/>
      </w:tabs>
    </w:pPr>
  </w:style>
  <w:style w:type="character" w:customStyle="1" w:styleId="EncabezadoCar">
    <w:name w:val="Encabezado Car"/>
    <w:basedOn w:val="Fuentedeprrafopredeter"/>
    <w:link w:val="Encabezado"/>
    <w:rsid w:val="006D3290"/>
    <w:rPr>
      <w:sz w:val="24"/>
      <w:szCs w:val="24"/>
      <w:lang w:eastAsia="en-US"/>
    </w:rPr>
  </w:style>
  <w:style w:type="paragraph" w:styleId="Piedepgina">
    <w:name w:val="footer"/>
    <w:basedOn w:val="Normal"/>
    <w:link w:val="PiedepginaCar"/>
    <w:rsid w:val="006D3290"/>
    <w:pPr>
      <w:tabs>
        <w:tab w:val="center" w:pos="4513"/>
        <w:tab w:val="right" w:pos="9026"/>
      </w:tabs>
    </w:pPr>
  </w:style>
  <w:style w:type="character" w:customStyle="1" w:styleId="PiedepginaCar">
    <w:name w:val="Pie de página Car"/>
    <w:basedOn w:val="Fuentedeprrafopredeter"/>
    <w:link w:val="Piedepgina"/>
    <w:rsid w:val="006D3290"/>
    <w:rPr>
      <w:sz w:val="24"/>
      <w:szCs w:val="24"/>
      <w:lang w:eastAsia="en-US"/>
    </w:rPr>
  </w:style>
  <w:style w:type="character" w:styleId="Hipervnculo">
    <w:name w:val="Hyperlink"/>
    <w:basedOn w:val="Fuentedeprrafopredeter"/>
    <w:uiPriority w:val="99"/>
    <w:unhideWhenUsed/>
    <w:rsid w:val="006D3290"/>
    <w:rPr>
      <w:color w:val="0000FF"/>
      <w:u w:val="single"/>
    </w:rPr>
  </w:style>
  <w:style w:type="character" w:customStyle="1" w:styleId="Mencinsinresolver1">
    <w:name w:val="Mención sin resolver1"/>
    <w:basedOn w:val="Fuentedeprrafopredeter"/>
    <w:uiPriority w:val="99"/>
    <w:semiHidden/>
    <w:unhideWhenUsed/>
    <w:rsid w:val="009F6004"/>
    <w:rPr>
      <w:color w:val="808080"/>
      <w:shd w:val="clear" w:color="auto" w:fill="E6E6E6"/>
    </w:rPr>
  </w:style>
  <w:style w:type="paragraph" w:customStyle="1" w:styleId="BTR-Empfnger">
    <w:name w:val="BTR-Empfänger"/>
    <w:uiPriority w:val="36"/>
    <w:rsid w:val="006755AE"/>
    <w:rPr>
      <w:rFonts w:ascii="Arial" w:eastAsia="MS Mincho" w:hAnsi="Arial"/>
      <w:sz w:val="22"/>
      <w:szCs w:val="22"/>
      <w:lang w:val="de-DE" w:eastAsia="ja-JP"/>
    </w:rPr>
  </w:style>
  <w:style w:type="paragraph" w:customStyle="1" w:styleId="RP-Empfnger">
    <w:name w:val="RP-Empfänger"/>
    <w:basedOn w:val="Normal"/>
    <w:rsid w:val="006755AE"/>
    <w:pPr>
      <w:jc w:val="both"/>
    </w:pPr>
    <w:rPr>
      <w:rFonts w:ascii="Arial" w:eastAsia="MS Mincho" w:hAnsi="Arial"/>
      <w:sz w:val="22"/>
      <w:szCs w:val="22"/>
      <w:lang w:val="de-DE" w:eastAsia="ja-JP"/>
    </w:rPr>
  </w:style>
  <w:style w:type="paragraph" w:styleId="Sinespaciado">
    <w:name w:val="No Spacing"/>
    <w:uiPriority w:val="1"/>
    <w:qFormat/>
    <w:rsid w:val="00AB73C1"/>
    <w:rPr>
      <w:rFonts w:asciiTheme="minorHAnsi" w:eastAsiaTheme="minorHAnsi" w:hAnsiTheme="minorHAnsi" w:cstheme="minorBidi"/>
      <w:sz w:val="22"/>
      <w:szCs w:val="22"/>
      <w:lang w:val="es-CO" w:eastAsia="en-US"/>
    </w:rPr>
  </w:style>
  <w:style w:type="paragraph" w:styleId="NormalWeb">
    <w:name w:val="Normal (Web)"/>
    <w:basedOn w:val="Normal"/>
    <w:uiPriority w:val="99"/>
    <w:semiHidden/>
    <w:unhideWhenUsed/>
    <w:rsid w:val="009B5272"/>
    <w:pPr>
      <w:spacing w:before="100" w:beforeAutospacing="1" w:after="100" w:afterAutospacing="1"/>
    </w:pPr>
    <w:rPr>
      <w:lang w:eastAsia="es-CO"/>
    </w:rPr>
  </w:style>
  <w:style w:type="paragraph" w:customStyle="1" w:styleId="Default">
    <w:name w:val="Default"/>
    <w:rsid w:val="00EB2D12"/>
    <w:pPr>
      <w:autoSpaceDE w:val="0"/>
      <w:autoSpaceDN w:val="0"/>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8485">
      <w:bodyDiv w:val="1"/>
      <w:marLeft w:val="0"/>
      <w:marRight w:val="0"/>
      <w:marTop w:val="0"/>
      <w:marBottom w:val="0"/>
      <w:divBdr>
        <w:top w:val="none" w:sz="0" w:space="0" w:color="auto"/>
        <w:left w:val="none" w:sz="0" w:space="0" w:color="auto"/>
        <w:bottom w:val="none" w:sz="0" w:space="0" w:color="auto"/>
        <w:right w:val="none" w:sz="0" w:space="0" w:color="auto"/>
      </w:divBdr>
    </w:div>
    <w:div w:id="126506695">
      <w:bodyDiv w:val="1"/>
      <w:marLeft w:val="0"/>
      <w:marRight w:val="0"/>
      <w:marTop w:val="0"/>
      <w:marBottom w:val="0"/>
      <w:divBdr>
        <w:top w:val="none" w:sz="0" w:space="0" w:color="auto"/>
        <w:left w:val="none" w:sz="0" w:space="0" w:color="auto"/>
        <w:bottom w:val="none" w:sz="0" w:space="0" w:color="auto"/>
        <w:right w:val="none" w:sz="0" w:space="0" w:color="auto"/>
      </w:divBdr>
      <w:divsChild>
        <w:div w:id="1904948426">
          <w:marLeft w:val="446"/>
          <w:marRight w:val="0"/>
          <w:marTop w:val="0"/>
          <w:marBottom w:val="0"/>
          <w:divBdr>
            <w:top w:val="none" w:sz="0" w:space="0" w:color="auto"/>
            <w:left w:val="none" w:sz="0" w:space="0" w:color="auto"/>
            <w:bottom w:val="none" w:sz="0" w:space="0" w:color="auto"/>
            <w:right w:val="none" w:sz="0" w:space="0" w:color="auto"/>
          </w:divBdr>
        </w:div>
        <w:div w:id="2126193106">
          <w:marLeft w:val="446"/>
          <w:marRight w:val="0"/>
          <w:marTop w:val="0"/>
          <w:marBottom w:val="0"/>
          <w:divBdr>
            <w:top w:val="none" w:sz="0" w:space="0" w:color="auto"/>
            <w:left w:val="none" w:sz="0" w:space="0" w:color="auto"/>
            <w:bottom w:val="none" w:sz="0" w:space="0" w:color="auto"/>
            <w:right w:val="none" w:sz="0" w:space="0" w:color="auto"/>
          </w:divBdr>
        </w:div>
      </w:divsChild>
    </w:div>
    <w:div w:id="220484784">
      <w:bodyDiv w:val="1"/>
      <w:marLeft w:val="0"/>
      <w:marRight w:val="0"/>
      <w:marTop w:val="0"/>
      <w:marBottom w:val="0"/>
      <w:divBdr>
        <w:top w:val="none" w:sz="0" w:space="0" w:color="auto"/>
        <w:left w:val="none" w:sz="0" w:space="0" w:color="auto"/>
        <w:bottom w:val="none" w:sz="0" w:space="0" w:color="auto"/>
        <w:right w:val="none" w:sz="0" w:space="0" w:color="auto"/>
      </w:divBdr>
    </w:div>
    <w:div w:id="414134434">
      <w:bodyDiv w:val="1"/>
      <w:marLeft w:val="0"/>
      <w:marRight w:val="0"/>
      <w:marTop w:val="0"/>
      <w:marBottom w:val="0"/>
      <w:divBdr>
        <w:top w:val="none" w:sz="0" w:space="0" w:color="auto"/>
        <w:left w:val="none" w:sz="0" w:space="0" w:color="auto"/>
        <w:bottom w:val="none" w:sz="0" w:space="0" w:color="auto"/>
        <w:right w:val="none" w:sz="0" w:space="0" w:color="auto"/>
      </w:divBdr>
    </w:div>
    <w:div w:id="416250519">
      <w:bodyDiv w:val="1"/>
      <w:marLeft w:val="0"/>
      <w:marRight w:val="0"/>
      <w:marTop w:val="0"/>
      <w:marBottom w:val="0"/>
      <w:divBdr>
        <w:top w:val="none" w:sz="0" w:space="0" w:color="auto"/>
        <w:left w:val="none" w:sz="0" w:space="0" w:color="auto"/>
        <w:bottom w:val="none" w:sz="0" w:space="0" w:color="auto"/>
        <w:right w:val="none" w:sz="0" w:space="0" w:color="auto"/>
      </w:divBdr>
    </w:div>
    <w:div w:id="588544057">
      <w:bodyDiv w:val="1"/>
      <w:marLeft w:val="0"/>
      <w:marRight w:val="0"/>
      <w:marTop w:val="0"/>
      <w:marBottom w:val="0"/>
      <w:divBdr>
        <w:top w:val="none" w:sz="0" w:space="0" w:color="auto"/>
        <w:left w:val="none" w:sz="0" w:space="0" w:color="auto"/>
        <w:bottom w:val="none" w:sz="0" w:space="0" w:color="auto"/>
        <w:right w:val="none" w:sz="0" w:space="0" w:color="auto"/>
      </w:divBdr>
      <w:divsChild>
        <w:div w:id="428281032">
          <w:marLeft w:val="806"/>
          <w:marRight w:val="0"/>
          <w:marTop w:val="0"/>
          <w:marBottom w:val="0"/>
          <w:divBdr>
            <w:top w:val="none" w:sz="0" w:space="0" w:color="auto"/>
            <w:left w:val="none" w:sz="0" w:space="0" w:color="auto"/>
            <w:bottom w:val="none" w:sz="0" w:space="0" w:color="auto"/>
            <w:right w:val="none" w:sz="0" w:space="0" w:color="auto"/>
          </w:divBdr>
        </w:div>
        <w:div w:id="1105153190">
          <w:marLeft w:val="806"/>
          <w:marRight w:val="0"/>
          <w:marTop w:val="0"/>
          <w:marBottom w:val="0"/>
          <w:divBdr>
            <w:top w:val="none" w:sz="0" w:space="0" w:color="auto"/>
            <w:left w:val="none" w:sz="0" w:space="0" w:color="auto"/>
            <w:bottom w:val="none" w:sz="0" w:space="0" w:color="auto"/>
            <w:right w:val="none" w:sz="0" w:space="0" w:color="auto"/>
          </w:divBdr>
        </w:div>
      </w:divsChild>
    </w:div>
    <w:div w:id="615136997">
      <w:bodyDiv w:val="1"/>
      <w:marLeft w:val="0"/>
      <w:marRight w:val="0"/>
      <w:marTop w:val="0"/>
      <w:marBottom w:val="0"/>
      <w:divBdr>
        <w:top w:val="none" w:sz="0" w:space="0" w:color="auto"/>
        <w:left w:val="none" w:sz="0" w:space="0" w:color="auto"/>
        <w:bottom w:val="none" w:sz="0" w:space="0" w:color="auto"/>
        <w:right w:val="none" w:sz="0" w:space="0" w:color="auto"/>
      </w:divBdr>
    </w:div>
    <w:div w:id="710346542">
      <w:bodyDiv w:val="1"/>
      <w:marLeft w:val="0"/>
      <w:marRight w:val="0"/>
      <w:marTop w:val="0"/>
      <w:marBottom w:val="0"/>
      <w:divBdr>
        <w:top w:val="none" w:sz="0" w:space="0" w:color="auto"/>
        <w:left w:val="none" w:sz="0" w:space="0" w:color="auto"/>
        <w:bottom w:val="none" w:sz="0" w:space="0" w:color="auto"/>
        <w:right w:val="none" w:sz="0" w:space="0" w:color="auto"/>
      </w:divBdr>
      <w:divsChild>
        <w:div w:id="12847294">
          <w:marLeft w:val="806"/>
          <w:marRight w:val="0"/>
          <w:marTop w:val="0"/>
          <w:marBottom w:val="0"/>
          <w:divBdr>
            <w:top w:val="none" w:sz="0" w:space="0" w:color="auto"/>
            <w:left w:val="none" w:sz="0" w:space="0" w:color="auto"/>
            <w:bottom w:val="none" w:sz="0" w:space="0" w:color="auto"/>
            <w:right w:val="none" w:sz="0" w:space="0" w:color="auto"/>
          </w:divBdr>
        </w:div>
        <w:div w:id="2146308056">
          <w:marLeft w:val="806"/>
          <w:marRight w:val="0"/>
          <w:marTop w:val="0"/>
          <w:marBottom w:val="0"/>
          <w:divBdr>
            <w:top w:val="none" w:sz="0" w:space="0" w:color="auto"/>
            <w:left w:val="none" w:sz="0" w:space="0" w:color="auto"/>
            <w:bottom w:val="none" w:sz="0" w:space="0" w:color="auto"/>
            <w:right w:val="none" w:sz="0" w:space="0" w:color="auto"/>
          </w:divBdr>
        </w:div>
        <w:div w:id="165216434">
          <w:marLeft w:val="806"/>
          <w:marRight w:val="0"/>
          <w:marTop w:val="0"/>
          <w:marBottom w:val="0"/>
          <w:divBdr>
            <w:top w:val="none" w:sz="0" w:space="0" w:color="auto"/>
            <w:left w:val="none" w:sz="0" w:space="0" w:color="auto"/>
            <w:bottom w:val="none" w:sz="0" w:space="0" w:color="auto"/>
            <w:right w:val="none" w:sz="0" w:space="0" w:color="auto"/>
          </w:divBdr>
        </w:div>
      </w:divsChild>
    </w:div>
    <w:div w:id="1034386158">
      <w:bodyDiv w:val="1"/>
      <w:marLeft w:val="0"/>
      <w:marRight w:val="0"/>
      <w:marTop w:val="0"/>
      <w:marBottom w:val="0"/>
      <w:divBdr>
        <w:top w:val="none" w:sz="0" w:space="0" w:color="auto"/>
        <w:left w:val="none" w:sz="0" w:space="0" w:color="auto"/>
        <w:bottom w:val="none" w:sz="0" w:space="0" w:color="auto"/>
        <w:right w:val="none" w:sz="0" w:space="0" w:color="auto"/>
      </w:divBdr>
      <w:divsChild>
        <w:div w:id="544102461">
          <w:marLeft w:val="0"/>
          <w:marRight w:val="0"/>
          <w:marTop w:val="0"/>
          <w:marBottom w:val="0"/>
          <w:divBdr>
            <w:top w:val="none" w:sz="0" w:space="0" w:color="auto"/>
            <w:left w:val="none" w:sz="0" w:space="0" w:color="auto"/>
            <w:bottom w:val="none" w:sz="0" w:space="0" w:color="auto"/>
            <w:right w:val="none" w:sz="0" w:space="0" w:color="auto"/>
          </w:divBdr>
        </w:div>
      </w:divsChild>
    </w:div>
    <w:div w:id="1092318102">
      <w:bodyDiv w:val="1"/>
      <w:marLeft w:val="0"/>
      <w:marRight w:val="0"/>
      <w:marTop w:val="0"/>
      <w:marBottom w:val="0"/>
      <w:divBdr>
        <w:top w:val="none" w:sz="0" w:space="0" w:color="auto"/>
        <w:left w:val="none" w:sz="0" w:space="0" w:color="auto"/>
        <w:bottom w:val="none" w:sz="0" w:space="0" w:color="auto"/>
        <w:right w:val="none" w:sz="0" w:space="0" w:color="auto"/>
      </w:divBdr>
    </w:div>
    <w:div w:id="1175076102">
      <w:bodyDiv w:val="1"/>
      <w:marLeft w:val="0"/>
      <w:marRight w:val="0"/>
      <w:marTop w:val="0"/>
      <w:marBottom w:val="0"/>
      <w:divBdr>
        <w:top w:val="none" w:sz="0" w:space="0" w:color="auto"/>
        <w:left w:val="none" w:sz="0" w:space="0" w:color="auto"/>
        <w:bottom w:val="none" w:sz="0" w:space="0" w:color="auto"/>
        <w:right w:val="none" w:sz="0" w:space="0" w:color="auto"/>
      </w:divBdr>
    </w:div>
    <w:div w:id="1214120854">
      <w:bodyDiv w:val="1"/>
      <w:marLeft w:val="0"/>
      <w:marRight w:val="0"/>
      <w:marTop w:val="0"/>
      <w:marBottom w:val="0"/>
      <w:divBdr>
        <w:top w:val="none" w:sz="0" w:space="0" w:color="auto"/>
        <w:left w:val="none" w:sz="0" w:space="0" w:color="auto"/>
        <w:bottom w:val="none" w:sz="0" w:space="0" w:color="auto"/>
        <w:right w:val="none" w:sz="0" w:space="0" w:color="auto"/>
      </w:divBdr>
    </w:div>
    <w:div w:id="1258755984">
      <w:bodyDiv w:val="1"/>
      <w:marLeft w:val="0"/>
      <w:marRight w:val="0"/>
      <w:marTop w:val="0"/>
      <w:marBottom w:val="0"/>
      <w:divBdr>
        <w:top w:val="none" w:sz="0" w:space="0" w:color="auto"/>
        <w:left w:val="none" w:sz="0" w:space="0" w:color="auto"/>
        <w:bottom w:val="none" w:sz="0" w:space="0" w:color="auto"/>
        <w:right w:val="none" w:sz="0" w:space="0" w:color="auto"/>
      </w:divBdr>
    </w:div>
    <w:div w:id="1466966655">
      <w:bodyDiv w:val="1"/>
      <w:marLeft w:val="0"/>
      <w:marRight w:val="0"/>
      <w:marTop w:val="0"/>
      <w:marBottom w:val="0"/>
      <w:divBdr>
        <w:top w:val="none" w:sz="0" w:space="0" w:color="auto"/>
        <w:left w:val="none" w:sz="0" w:space="0" w:color="auto"/>
        <w:bottom w:val="none" w:sz="0" w:space="0" w:color="auto"/>
        <w:right w:val="none" w:sz="0" w:space="0" w:color="auto"/>
      </w:divBdr>
      <w:divsChild>
        <w:div w:id="929393060">
          <w:marLeft w:val="0"/>
          <w:marRight w:val="0"/>
          <w:marTop w:val="0"/>
          <w:marBottom w:val="0"/>
          <w:divBdr>
            <w:top w:val="none" w:sz="0" w:space="0" w:color="auto"/>
            <w:left w:val="none" w:sz="0" w:space="0" w:color="auto"/>
            <w:bottom w:val="none" w:sz="0" w:space="0" w:color="auto"/>
            <w:right w:val="none" w:sz="0" w:space="0" w:color="auto"/>
          </w:divBdr>
        </w:div>
      </w:divsChild>
    </w:div>
    <w:div w:id="1681197850">
      <w:bodyDiv w:val="1"/>
      <w:marLeft w:val="0"/>
      <w:marRight w:val="0"/>
      <w:marTop w:val="0"/>
      <w:marBottom w:val="0"/>
      <w:divBdr>
        <w:top w:val="none" w:sz="0" w:space="0" w:color="auto"/>
        <w:left w:val="none" w:sz="0" w:space="0" w:color="auto"/>
        <w:bottom w:val="none" w:sz="0" w:space="0" w:color="auto"/>
        <w:right w:val="none" w:sz="0" w:space="0" w:color="auto"/>
      </w:divBdr>
    </w:div>
    <w:div w:id="1725449174">
      <w:bodyDiv w:val="1"/>
      <w:marLeft w:val="0"/>
      <w:marRight w:val="0"/>
      <w:marTop w:val="0"/>
      <w:marBottom w:val="0"/>
      <w:divBdr>
        <w:top w:val="none" w:sz="0" w:space="0" w:color="auto"/>
        <w:left w:val="none" w:sz="0" w:space="0" w:color="auto"/>
        <w:bottom w:val="none" w:sz="0" w:space="0" w:color="auto"/>
        <w:right w:val="none" w:sz="0" w:space="0" w:color="auto"/>
      </w:divBdr>
      <w:divsChild>
        <w:div w:id="273486205">
          <w:marLeft w:val="446"/>
          <w:marRight w:val="0"/>
          <w:marTop w:val="0"/>
          <w:marBottom w:val="0"/>
          <w:divBdr>
            <w:top w:val="none" w:sz="0" w:space="0" w:color="auto"/>
            <w:left w:val="none" w:sz="0" w:space="0" w:color="auto"/>
            <w:bottom w:val="none" w:sz="0" w:space="0" w:color="auto"/>
            <w:right w:val="none" w:sz="0" w:space="0" w:color="auto"/>
          </w:divBdr>
        </w:div>
      </w:divsChild>
    </w:div>
    <w:div w:id="2106799647">
      <w:bodyDiv w:val="1"/>
      <w:marLeft w:val="0"/>
      <w:marRight w:val="0"/>
      <w:marTop w:val="0"/>
      <w:marBottom w:val="0"/>
      <w:divBdr>
        <w:top w:val="none" w:sz="0" w:space="0" w:color="auto"/>
        <w:left w:val="none" w:sz="0" w:space="0" w:color="auto"/>
        <w:bottom w:val="none" w:sz="0" w:space="0" w:color="auto"/>
        <w:right w:val="none" w:sz="0" w:space="0" w:color="auto"/>
      </w:divBdr>
    </w:div>
    <w:div w:id="2114934690">
      <w:bodyDiv w:val="1"/>
      <w:marLeft w:val="0"/>
      <w:marRight w:val="0"/>
      <w:marTop w:val="0"/>
      <w:marBottom w:val="0"/>
      <w:divBdr>
        <w:top w:val="none" w:sz="0" w:space="0" w:color="auto"/>
        <w:left w:val="none" w:sz="0" w:space="0" w:color="auto"/>
        <w:bottom w:val="none" w:sz="0" w:space="0" w:color="auto"/>
        <w:right w:val="none" w:sz="0" w:space="0" w:color="auto"/>
      </w:divBdr>
      <w:divsChild>
        <w:div w:id="1050305810">
          <w:marLeft w:val="0"/>
          <w:marRight w:val="0"/>
          <w:marTop w:val="0"/>
          <w:marBottom w:val="0"/>
          <w:divBdr>
            <w:top w:val="none" w:sz="0" w:space="0" w:color="auto"/>
            <w:left w:val="none" w:sz="0" w:space="0" w:color="auto"/>
            <w:bottom w:val="none" w:sz="0" w:space="0" w:color="auto"/>
            <w:right w:val="none" w:sz="0" w:space="0" w:color="auto"/>
          </w:divBdr>
          <w:divsChild>
            <w:div w:id="2028405882">
              <w:marLeft w:val="0"/>
              <w:marRight w:val="0"/>
              <w:marTop w:val="0"/>
              <w:marBottom w:val="0"/>
              <w:divBdr>
                <w:top w:val="none" w:sz="0" w:space="0" w:color="auto"/>
                <w:left w:val="none" w:sz="0" w:space="0" w:color="auto"/>
                <w:bottom w:val="none" w:sz="0" w:space="0" w:color="auto"/>
                <w:right w:val="none" w:sz="0" w:space="0" w:color="auto"/>
              </w:divBdr>
              <w:divsChild>
                <w:div w:id="940070711">
                  <w:marLeft w:val="0"/>
                  <w:marRight w:val="0"/>
                  <w:marTop w:val="0"/>
                  <w:marBottom w:val="0"/>
                  <w:divBdr>
                    <w:top w:val="none" w:sz="0" w:space="0" w:color="auto"/>
                    <w:left w:val="none" w:sz="0" w:space="0" w:color="auto"/>
                    <w:bottom w:val="none" w:sz="0" w:space="0" w:color="auto"/>
                    <w:right w:val="none" w:sz="0" w:space="0" w:color="auto"/>
                  </w:divBdr>
                  <w:divsChild>
                    <w:div w:id="495657210">
                      <w:marLeft w:val="0"/>
                      <w:marRight w:val="0"/>
                      <w:marTop w:val="0"/>
                      <w:marBottom w:val="0"/>
                      <w:divBdr>
                        <w:top w:val="none" w:sz="0" w:space="0" w:color="auto"/>
                        <w:left w:val="none" w:sz="0" w:space="0" w:color="auto"/>
                        <w:bottom w:val="none" w:sz="0" w:space="0" w:color="auto"/>
                        <w:right w:val="none" w:sz="0" w:space="0" w:color="auto"/>
                      </w:divBdr>
                      <w:divsChild>
                        <w:div w:id="916092660">
                          <w:marLeft w:val="0"/>
                          <w:marRight w:val="0"/>
                          <w:marTop w:val="0"/>
                          <w:marBottom w:val="0"/>
                          <w:divBdr>
                            <w:top w:val="none" w:sz="0" w:space="0" w:color="auto"/>
                            <w:left w:val="none" w:sz="0" w:space="0" w:color="auto"/>
                            <w:bottom w:val="none" w:sz="0" w:space="0" w:color="auto"/>
                            <w:right w:val="none" w:sz="0" w:space="0" w:color="auto"/>
                          </w:divBdr>
                          <w:divsChild>
                            <w:div w:id="375856518">
                              <w:marLeft w:val="0"/>
                              <w:marRight w:val="0"/>
                              <w:marTop w:val="0"/>
                              <w:marBottom w:val="0"/>
                              <w:divBdr>
                                <w:top w:val="none" w:sz="0" w:space="0" w:color="auto"/>
                                <w:left w:val="none" w:sz="0" w:space="0" w:color="auto"/>
                                <w:bottom w:val="none" w:sz="0" w:space="0" w:color="auto"/>
                                <w:right w:val="none" w:sz="0" w:space="0" w:color="auto"/>
                              </w:divBdr>
                              <w:divsChild>
                                <w:div w:id="1235705323">
                                  <w:marLeft w:val="0"/>
                                  <w:marRight w:val="0"/>
                                  <w:marTop w:val="0"/>
                                  <w:marBottom w:val="0"/>
                                  <w:divBdr>
                                    <w:top w:val="none" w:sz="0" w:space="0" w:color="auto"/>
                                    <w:left w:val="none" w:sz="0" w:space="0" w:color="auto"/>
                                    <w:bottom w:val="none" w:sz="0" w:space="0" w:color="auto"/>
                                    <w:right w:val="none" w:sz="0" w:space="0" w:color="auto"/>
                                  </w:divBdr>
                                  <w:divsChild>
                                    <w:div w:id="17759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005021">
      <w:bodyDiv w:val="1"/>
      <w:marLeft w:val="0"/>
      <w:marRight w:val="0"/>
      <w:marTop w:val="0"/>
      <w:marBottom w:val="0"/>
      <w:divBdr>
        <w:top w:val="none" w:sz="0" w:space="0" w:color="auto"/>
        <w:left w:val="none" w:sz="0" w:space="0" w:color="auto"/>
        <w:bottom w:val="none" w:sz="0" w:space="0" w:color="auto"/>
        <w:right w:val="none" w:sz="0" w:space="0" w:color="auto"/>
      </w:divBdr>
      <w:divsChild>
        <w:div w:id="79448154">
          <w:marLeft w:val="0"/>
          <w:marRight w:val="0"/>
          <w:marTop w:val="0"/>
          <w:marBottom w:val="0"/>
          <w:divBdr>
            <w:top w:val="none" w:sz="0" w:space="0" w:color="auto"/>
            <w:left w:val="none" w:sz="0" w:space="0" w:color="auto"/>
            <w:bottom w:val="none" w:sz="0" w:space="0" w:color="auto"/>
            <w:right w:val="none" w:sz="0" w:space="0" w:color="auto"/>
          </w:divBdr>
        </w:div>
        <w:div w:id="425812661">
          <w:marLeft w:val="0"/>
          <w:marRight w:val="0"/>
          <w:marTop w:val="0"/>
          <w:marBottom w:val="0"/>
          <w:divBdr>
            <w:top w:val="none" w:sz="0" w:space="0" w:color="auto"/>
            <w:left w:val="none" w:sz="0" w:space="0" w:color="auto"/>
            <w:bottom w:val="none" w:sz="0" w:space="0" w:color="auto"/>
            <w:right w:val="none" w:sz="0" w:space="0" w:color="auto"/>
          </w:divBdr>
        </w:div>
        <w:div w:id="556862264">
          <w:marLeft w:val="0"/>
          <w:marRight w:val="0"/>
          <w:marTop w:val="0"/>
          <w:marBottom w:val="0"/>
          <w:divBdr>
            <w:top w:val="none" w:sz="0" w:space="0" w:color="auto"/>
            <w:left w:val="none" w:sz="0" w:space="0" w:color="auto"/>
            <w:bottom w:val="none" w:sz="0" w:space="0" w:color="auto"/>
            <w:right w:val="none" w:sz="0" w:space="0" w:color="auto"/>
          </w:divBdr>
        </w:div>
        <w:div w:id="634261812">
          <w:marLeft w:val="0"/>
          <w:marRight w:val="0"/>
          <w:marTop w:val="0"/>
          <w:marBottom w:val="0"/>
          <w:divBdr>
            <w:top w:val="none" w:sz="0" w:space="0" w:color="auto"/>
            <w:left w:val="none" w:sz="0" w:space="0" w:color="auto"/>
            <w:bottom w:val="none" w:sz="0" w:space="0" w:color="auto"/>
            <w:right w:val="none" w:sz="0" w:space="0" w:color="auto"/>
          </w:divBdr>
        </w:div>
        <w:div w:id="1051924579">
          <w:marLeft w:val="0"/>
          <w:marRight w:val="0"/>
          <w:marTop w:val="0"/>
          <w:marBottom w:val="0"/>
          <w:divBdr>
            <w:top w:val="none" w:sz="0" w:space="0" w:color="auto"/>
            <w:left w:val="none" w:sz="0" w:space="0" w:color="auto"/>
            <w:bottom w:val="none" w:sz="0" w:space="0" w:color="auto"/>
            <w:right w:val="none" w:sz="0" w:space="0" w:color="auto"/>
          </w:divBdr>
        </w:div>
        <w:div w:id="1690255404">
          <w:marLeft w:val="0"/>
          <w:marRight w:val="0"/>
          <w:marTop w:val="0"/>
          <w:marBottom w:val="0"/>
          <w:divBdr>
            <w:top w:val="none" w:sz="0" w:space="0" w:color="auto"/>
            <w:left w:val="none" w:sz="0" w:space="0" w:color="auto"/>
            <w:bottom w:val="none" w:sz="0" w:space="0" w:color="auto"/>
            <w:right w:val="none" w:sz="0" w:space="0" w:color="auto"/>
          </w:divBdr>
        </w:div>
        <w:div w:id="1716461630">
          <w:marLeft w:val="0"/>
          <w:marRight w:val="0"/>
          <w:marTop w:val="0"/>
          <w:marBottom w:val="0"/>
          <w:divBdr>
            <w:top w:val="none" w:sz="0" w:space="0" w:color="auto"/>
            <w:left w:val="none" w:sz="0" w:space="0" w:color="auto"/>
            <w:bottom w:val="none" w:sz="0" w:space="0" w:color="auto"/>
            <w:right w:val="none" w:sz="0" w:space="0" w:color="auto"/>
          </w:divBdr>
        </w:div>
        <w:div w:id="1816873680">
          <w:marLeft w:val="0"/>
          <w:marRight w:val="0"/>
          <w:marTop w:val="0"/>
          <w:marBottom w:val="0"/>
          <w:divBdr>
            <w:top w:val="none" w:sz="0" w:space="0" w:color="auto"/>
            <w:left w:val="none" w:sz="0" w:space="0" w:color="auto"/>
            <w:bottom w:val="none" w:sz="0" w:space="0" w:color="auto"/>
            <w:right w:val="none" w:sz="0" w:space="0" w:color="auto"/>
          </w:divBdr>
        </w:div>
        <w:div w:id="183102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TotalTime>
  <Pages>2</Pages>
  <Words>494</Words>
  <Characters>2719</Characters>
  <Application>Microsoft Office Word</Application>
  <DocSecurity>0</DocSecurity>
  <Lines>22</Lines>
  <Paragraphs>6</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news release</vt:lpstr>
      <vt:lpstr>news release</vt:lpstr>
      <vt:lpstr>news release</vt:lpstr>
    </vt:vector>
  </TitlesOfParts>
  <Company>Baker Tilly</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Maria Vanessa Lara</dc:creator>
  <cp:lastModifiedBy>GABRIEL VASQUEZ</cp:lastModifiedBy>
  <cp:revision>7</cp:revision>
  <cp:lastPrinted>2018-11-06T14:43:00Z</cp:lastPrinted>
  <dcterms:created xsi:type="dcterms:W3CDTF">2019-05-08T13:55:00Z</dcterms:created>
  <dcterms:modified xsi:type="dcterms:W3CDTF">2019-05-09T02:54:00Z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Uri">
    <vt:lpwstr>huddle://files/documents/64982842</vt:lpwstr>
  </property>
</Properties>
</file>